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572E9D95"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867304">
        <w:rPr>
          <w:rFonts w:ascii="Times New Roman" w:eastAsia="Times New Roman" w:hAnsi="Times New Roman" w:cs="Times New Roman"/>
          <w:b/>
          <w:sz w:val="24"/>
          <w:szCs w:val="24"/>
          <w:lang w:val="lt-LT"/>
        </w:rPr>
        <w:t>IGNALINOS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23"/>
        <w:gridCol w:w="3827"/>
      </w:tblGrid>
      <w:tr w:rsidR="00A37DED" w:rsidRPr="003C5B19" w14:paraId="6BBBDD60" w14:textId="77777777" w:rsidTr="003C5B19">
        <w:trPr>
          <w:trHeight w:val="240"/>
        </w:trPr>
        <w:tc>
          <w:tcPr>
            <w:tcW w:w="16013" w:type="dxa"/>
            <w:gridSpan w:val="3"/>
            <w:shd w:val="clear" w:color="auto" w:fill="auto"/>
          </w:tcPr>
          <w:p w14:paraId="2692E084" w14:textId="3E0AD288" w:rsidR="00A37DED" w:rsidRPr="003C5B19" w:rsidRDefault="00A37DED" w:rsidP="00A37DED">
            <w:pPr>
              <w:rPr>
                <w:rFonts w:ascii="Times New Roman" w:eastAsia="Times New Roman" w:hAnsi="Times New Roman" w:cs="Times New Roman"/>
                <w:sz w:val="24"/>
                <w:szCs w:val="24"/>
                <w:lang w:val="lt-LT"/>
              </w:rPr>
            </w:pPr>
            <w:bookmarkStart w:id="0" w:name="_gjdgxs" w:colFirst="0" w:colLast="0"/>
            <w:bookmarkEnd w:id="0"/>
            <w:r w:rsidRPr="003C5B19">
              <w:rPr>
                <w:rFonts w:ascii="Times New Roman" w:eastAsia="Times New Roman" w:hAnsi="Times New Roman" w:cs="Times New Roman"/>
                <w:sz w:val="24"/>
                <w:szCs w:val="24"/>
                <w:lang w:val="lt-LT"/>
              </w:rPr>
              <w:t xml:space="preserve">NACIONALINIU MASTU IŠSKIRTOS </w:t>
            </w:r>
            <w:r w:rsidR="00867304" w:rsidRPr="003C5B19">
              <w:rPr>
                <w:rFonts w:ascii="Times New Roman" w:eastAsia="Times New Roman" w:hAnsi="Times New Roman" w:cs="Times New Roman"/>
                <w:sz w:val="24"/>
                <w:szCs w:val="24"/>
                <w:lang w:val="lt-LT"/>
              </w:rPr>
              <w:t>PAGRINDINĖS</w:t>
            </w:r>
            <w:r w:rsidR="00E11B90" w:rsidRPr="003C5B19">
              <w:rPr>
                <w:rFonts w:ascii="Times New Roman" w:eastAsia="Times New Roman" w:hAnsi="Times New Roman" w:cs="Times New Roman"/>
                <w:sz w:val="24"/>
                <w:szCs w:val="24"/>
                <w:lang w:val="lt-LT"/>
              </w:rPr>
              <w:t xml:space="preserve"> VEIKLOS</w:t>
            </w:r>
            <w:r w:rsidR="00867304" w:rsidRPr="003C5B19">
              <w:rPr>
                <w:rFonts w:ascii="Times New Roman" w:eastAsia="Times New Roman" w:hAnsi="Times New Roman" w:cs="Times New Roman"/>
                <w:sz w:val="24"/>
                <w:szCs w:val="24"/>
                <w:lang w:val="lt-LT"/>
              </w:rPr>
              <w:t xml:space="preserve"> KRYPTYS</w:t>
            </w:r>
          </w:p>
        </w:tc>
      </w:tr>
      <w:tr w:rsidR="00A37DED" w:rsidRPr="003C5B19" w14:paraId="2D8CCD66" w14:textId="77777777" w:rsidTr="003C5B19">
        <w:trPr>
          <w:trHeight w:val="240"/>
        </w:trPr>
        <w:tc>
          <w:tcPr>
            <w:tcW w:w="16013" w:type="dxa"/>
            <w:gridSpan w:val="3"/>
            <w:shd w:val="clear" w:color="auto" w:fill="auto"/>
          </w:tcPr>
          <w:p w14:paraId="21289946" w14:textId="77777777" w:rsidR="00A37DED" w:rsidRPr="003C5B19" w:rsidRDefault="00A37DED" w:rsidP="00A37DED">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1. Jaunimo savanoriškos tarnybos modelio įgyvendinimas.</w:t>
            </w:r>
          </w:p>
        </w:tc>
      </w:tr>
      <w:tr w:rsidR="00E11B90" w:rsidRPr="003C5B19" w14:paraId="1DA7AF82" w14:textId="77777777" w:rsidTr="003C5B19">
        <w:trPr>
          <w:trHeight w:val="126"/>
        </w:trPr>
        <w:tc>
          <w:tcPr>
            <w:tcW w:w="2263" w:type="dxa"/>
            <w:shd w:val="clear" w:color="auto" w:fill="auto"/>
          </w:tcPr>
          <w:p w14:paraId="0DB09A06" w14:textId="77777777" w:rsidR="00E11B90" w:rsidRPr="003C5B19" w:rsidRDefault="00E11B90" w:rsidP="00A37DED">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Užduotis</w:t>
            </w:r>
          </w:p>
        </w:tc>
        <w:tc>
          <w:tcPr>
            <w:tcW w:w="9923" w:type="dxa"/>
            <w:shd w:val="clear" w:color="auto" w:fill="auto"/>
          </w:tcPr>
          <w:p w14:paraId="4B119519" w14:textId="77777777" w:rsidR="00E11B90" w:rsidRPr="003C5B19" w:rsidRDefault="00E11B90" w:rsidP="00A37DED">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Rezultatų vertinimo kriterijus (rekomendacija)</w:t>
            </w:r>
          </w:p>
        </w:tc>
        <w:tc>
          <w:tcPr>
            <w:tcW w:w="3827" w:type="dxa"/>
            <w:shd w:val="clear" w:color="auto" w:fill="auto"/>
          </w:tcPr>
          <w:p w14:paraId="7BB65A00" w14:textId="77777777" w:rsidR="00E11B90" w:rsidRPr="003C5B19" w:rsidRDefault="00E11B90" w:rsidP="00A37DED">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2021 m. planuojamas pasiekti rezultatas</w:t>
            </w:r>
          </w:p>
        </w:tc>
      </w:tr>
      <w:tr w:rsidR="00E11B90" w:rsidRPr="003C5B19" w14:paraId="507CECAB" w14:textId="77777777" w:rsidTr="003C5B19">
        <w:trPr>
          <w:trHeight w:val="280"/>
        </w:trPr>
        <w:tc>
          <w:tcPr>
            <w:tcW w:w="2263" w:type="dxa"/>
            <w:vMerge w:val="restart"/>
            <w:shd w:val="clear" w:color="auto" w:fill="auto"/>
          </w:tcPr>
          <w:p w14:paraId="4504CB4B" w14:textId="77777777" w:rsidR="00E11B90" w:rsidRPr="003C5B19" w:rsidRDefault="00E11B90" w:rsidP="00A37DED">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1.1. Stiprinti jaunimo savanorius priimančias organizacijas.</w:t>
            </w:r>
          </w:p>
        </w:tc>
        <w:tc>
          <w:tcPr>
            <w:tcW w:w="9923" w:type="dxa"/>
            <w:shd w:val="clear" w:color="auto" w:fill="auto"/>
          </w:tcPr>
          <w:p w14:paraId="36137935" w14:textId="77777777" w:rsidR="00E11B90" w:rsidRPr="003C5B19" w:rsidRDefault="00E11B90" w:rsidP="00A37DED">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827" w:type="dxa"/>
            <w:shd w:val="clear" w:color="auto" w:fill="auto"/>
          </w:tcPr>
          <w:p w14:paraId="24118DE2" w14:textId="2FF4F795" w:rsidR="00E11B90" w:rsidRPr="003C5B19" w:rsidRDefault="00E11B90" w:rsidP="00A37DED">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E11B90" w:rsidRPr="003C5B19" w14:paraId="136AF03C" w14:textId="77777777" w:rsidTr="003C5B19">
        <w:trPr>
          <w:trHeight w:val="317"/>
        </w:trPr>
        <w:tc>
          <w:tcPr>
            <w:tcW w:w="2263" w:type="dxa"/>
            <w:vMerge/>
            <w:shd w:val="clear" w:color="auto" w:fill="auto"/>
          </w:tcPr>
          <w:p w14:paraId="5D8CCF8F" w14:textId="77777777" w:rsidR="00E11B90" w:rsidRPr="003C5B19" w:rsidRDefault="00E11B90"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66598B40" w14:textId="70611E25" w:rsidR="00E11B90" w:rsidRPr="003C5B19" w:rsidRDefault="00E11B90" w:rsidP="00A37DED">
            <w:pPr>
              <w:rPr>
                <w:rFonts w:ascii="Times New Roman" w:hAnsi="Times New Roman" w:cs="Times New Roman"/>
                <w:sz w:val="24"/>
                <w:szCs w:val="24"/>
                <w:lang w:val="lt-LT"/>
              </w:rPr>
            </w:pPr>
            <w:r w:rsidRPr="003C5B19">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827" w:type="dxa"/>
            <w:shd w:val="clear" w:color="auto" w:fill="auto"/>
          </w:tcPr>
          <w:p w14:paraId="789BFDF7" w14:textId="37C2D2AD" w:rsidR="00E11B90" w:rsidRPr="003C5B19" w:rsidRDefault="00E11B90"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E11B90" w:rsidRPr="003C5B19" w14:paraId="5C2F0F2D" w14:textId="77777777" w:rsidTr="003C5B19">
        <w:trPr>
          <w:cantSplit/>
          <w:trHeight w:val="441"/>
        </w:trPr>
        <w:tc>
          <w:tcPr>
            <w:tcW w:w="2263" w:type="dxa"/>
            <w:vMerge/>
            <w:shd w:val="clear" w:color="auto" w:fill="auto"/>
          </w:tcPr>
          <w:p w14:paraId="088ED8E2" w14:textId="77777777"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CBFC715" w14:textId="390F9C0C" w:rsidR="00E11B90" w:rsidRPr="003C5B19" w:rsidRDefault="00E11B90" w:rsidP="00705906">
            <w:pPr>
              <w:rPr>
                <w:rFonts w:ascii="Times New Roman" w:hAnsi="Times New Roman" w:cs="Times New Roman"/>
                <w:sz w:val="24"/>
                <w:szCs w:val="24"/>
                <w:lang w:val="lt-LT"/>
              </w:rPr>
            </w:pPr>
            <w:r w:rsidRPr="003C5B19">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3C5B19" w:rsidRPr="003C5B19">
              <w:rPr>
                <w:rFonts w:ascii="Times New Roman" w:eastAsia="Times New Roman" w:hAnsi="Times New Roman" w:cs="Times New Roman"/>
                <w:sz w:val="24"/>
                <w:szCs w:val="24"/>
                <w:lang w:val="lt-LT"/>
              </w:rPr>
              <w:t>.</w:t>
            </w:r>
          </w:p>
        </w:tc>
        <w:tc>
          <w:tcPr>
            <w:tcW w:w="3827" w:type="dxa"/>
            <w:shd w:val="clear" w:color="auto" w:fill="auto"/>
          </w:tcPr>
          <w:p w14:paraId="0F020965" w14:textId="481911CF"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w:t>
            </w:r>
          </w:p>
        </w:tc>
      </w:tr>
      <w:tr w:rsidR="00E11B90" w:rsidRPr="003C5B19" w14:paraId="27ACD956" w14:textId="77777777" w:rsidTr="003C5B19">
        <w:trPr>
          <w:cantSplit/>
          <w:trHeight w:val="435"/>
        </w:trPr>
        <w:tc>
          <w:tcPr>
            <w:tcW w:w="2263" w:type="dxa"/>
            <w:vMerge/>
            <w:shd w:val="clear" w:color="auto" w:fill="auto"/>
          </w:tcPr>
          <w:p w14:paraId="01E39951" w14:textId="77777777" w:rsidR="00E11B90" w:rsidRPr="003C5B19" w:rsidRDefault="00E11B90"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C3FBE80" w14:textId="2CBFFF56"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827" w:type="dxa"/>
            <w:shd w:val="clear" w:color="auto" w:fill="auto"/>
          </w:tcPr>
          <w:p w14:paraId="6519BE77" w14:textId="014FDF98"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 susitikimai</w:t>
            </w:r>
          </w:p>
        </w:tc>
      </w:tr>
      <w:tr w:rsidR="00E11B90" w:rsidRPr="003C5B19" w14:paraId="133D7020" w14:textId="77777777" w:rsidTr="003C5B19">
        <w:trPr>
          <w:cantSplit/>
          <w:trHeight w:val="444"/>
        </w:trPr>
        <w:tc>
          <w:tcPr>
            <w:tcW w:w="2263" w:type="dxa"/>
            <w:vMerge w:val="restart"/>
            <w:shd w:val="clear" w:color="auto" w:fill="auto"/>
          </w:tcPr>
          <w:p w14:paraId="3B9E84BD" w14:textId="77777777"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 Stiprinti jaunimo savanorišką veiklą organizuojančias organizacijas.</w:t>
            </w:r>
          </w:p>
        </w:tc>
        <w:tc>
          <w:tcPr>
            <w:tcW w:w="9923" w:type="dxa"/>
            <w:shd w:val="clear" w:color="auto" w:fill="auto"/>
          </w:tcPr>
          <w:p w14:paraId="6A134E53" w14:textId="77777777"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827" w:type="dxa"/>
            <w:shd w:val="clear" w:color="auto" w:fill="auto"/>
          </w:tcPr>
          <w:p w14:paraId="70E81A14" w14:textId="1928B73F"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1000 Eur</w:t>
            </w:r>
          </w:p>
        </w:tc>
      </w:tr>
      <w:tr w:rsidR="00E11B90" w:rsidRPr="003C5B19" w14:paraId="37895676" w14:textId="77777777" w:rsidTr="003C5B19">
        <w:trPr>
          <w:cantSplit/>
          <w:trHeight w:val="862"/>
        </w:trPr>
        <w:tc>
          <w:tcPr>
            <w:tcW w:w="2263" w:type="dxa"/>
            <w:vMerge/>
            <w:shd w:val="clear" w:color="auto" w:fill="auto"/>
          </w:tcPr>
          <w:p w14:paraId="37033399" w14:textId="77777777" w:rsidR="00E11B90" w:rsidRPr="003C5B19" w:rsidRDefault="00E11B90" w:rsidP="00705906">
            <w:pPr>
              <w:rPr>
                <w:rFonts w:ascii="Times New Roman" w:eastAsia="Times New Roman" w:hAnsi="Times New Roman" w:cs="Times New Roman"/>
                <w:sz w:val="24"/>
                <w:szCs w:val="24"/>
                <w:lang w:val="lt-LT"/>
              </w:rPr>
            </w:pPr>
          </w:p>
        </w:tc>
        <w:tc>
          <w:tcPr>
            <w:tcW w:w="9923" w:type="dxa"/>
            <w:shd w:val="clear" w:color="auto" w:fill="auto"/>
          </w:tcPr>
          <w:p w14:paraId="60018BBA" w14:textId="6A1B77FF"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827" w:type="dxa"/>
            <w:shd w:val="clear" w:color="auto" w:fill="auto"/>
          </w:tcPr>
          <w:p w14:paraId="3FD3B311" w14:textId="627D81CA"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Aprašas patvirtintas</w:t>
            </w:r>
          </w:p>
        </w:tc>
      </w:tr>
      <w:tr w:rsidR="00E11B90" w:rsidRPr="003C5B19" w14:paraId="2E21EDEF" w14:textId="77777777" w:rsidTr="003C5B19">
        <w:trPr>
          <w:cantSplit/>
          <w:trHeight w:val="468"/>
        </w:trPr>
        <w:tc>
          <w:tcPr>
            <w:tcW w:w="2263" w:type="dxa"/>
            <w:vMerge/>
            <w:shd w:val="clear" w:color="auto" w:fill="auto"/>
          </w:tcPr>
          <w:p w14:paraId="60BE7E7C" w14:textId="77777777" w:rsidR="00E11B90" w:rsidRPr="003C5B19" w:rsidRDefault="00E11B90" w:rsidP="00705906">
            <w:pPr>
              <w:rPr>
                <w:rFonts w:ascii="Times New Roman" w:eastAsia="Times New Roman" w:hAnsi="Times New Roman" w:cs="Times New Roman"/>
                <w:sz w:val="24"/>
                <w:szCs w:val="24"/>
                <w:lang w:val="lt-LT"/>
              </w:rPr>
            </w:pPr>
          </w:p>
        </w:tc>
        <w:tc>
          <w:tcPr>
            <w:tcW w:w="9923" w:type="dxa"/>
            <w:shd w:val="clear" w:color="auto" w:fill="auto"/>
          </w:tcPr>
          <w:p w14:paraId="3BDACABF" w14:textId="0E34C559"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827" w:type="dxa"/>
            <w:shd w:val="clear" w:color="auto" w:fill="auto"/>
          </w:tcPr>
          <w:p w14:paraId="5E34E429" w14:textId="0AC7B8DD"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Konsultacijos teikiamos</w:t>
            </w:r>
          </w:p>
        </w:tc>
      </w:tr>
      <w:tr w:rsidR="00E11B90" w:rsidRPr="003C5B19" w14:paraId="03D3E179" w14:textId="77777777" w:rsidTr="003C5B19">
        <w:trPr>
          <w:trHeight w:val="317"/>
        </w:trPr>
        <w:tc>
          <w:tcPr>
            <w:tcW w:w="2263" w:type="dxa"/>
            <w:vMerge/>
            <w:shd w:val="clear" w:color="auto" w:fill="auto"/>
          </w:tcPr>
          <w:p w14:paraId="412082B9" w14:textId="77777777"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D1B99A6" w14:textId="2841A1B7"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827" w:type="dxa"/>
            <w:shd w:val="clear" w:color="auto" w:fill="auto"/>
          </w:tcPr>
          <w:p w14:paraId="6D4ED1CF" w14:textId="63CACCF1"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w:t>
            </w:r>
          </w:p>
        </w:tc>
      </w:tr>
      <w:tr w:rsidR="00E11B90" w:rsidRPr="003C5B19" w14:paraId="1160C9DB" w14:textId="77777777" w:rsidTr="003C5B19">
        <w:trPr>
          <w:trHeight w:val="317"/>
        </w:trPr>
        <w:tc>
          <w:tcPr>
            <w:tcW w:w="2263" w:type="dxa"/>
            <w:vMerge/>
            <w:shd w:val="clear" w:color="auto" w:fill="auto"/>
          </w:tcPr>
          <w:p w14:paraId="3CD027DE" w14:textId="77777777" w:rsidR="00E11B90" w:rsidRPr="003C5B19" w:rsidRDefault="00E11B90"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98826D4" w14:textId="22E81686"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1.2.5. Kuriami aiškūs rašytiniai susitarimai su savanorišką veiklą organizuojančiomis organizacijomis veiklos vykdymo ir atskaitomybės savivaldybei klausimais, jei suteikiamas finansavimas.</w:t>
            </w:r>
          </w:p>
        </w:tc>
        <w:tc>
          <w:tcPr>
            <w:tcW w:w="3827" w:type="dxa"/>
            <w:shd w:val="clear" w:color="auto" w:fill="auto"/>
          </w:tcPr>
          <w:p w14:paraId="477C94AF" w14:textId="5FA10EDA"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Susitarimai sukurti</w:t>
            </w:r>
          </w:p>
        </w:tc>
      </w:tr>
      <w:tr w:rsidR="00E11B90" w:rsidRPr="003C5B19" w14:paraId="78FAC50E" w14:textId="77777777" w:rsidTr="003C5B19">
        <w:trPr>
          <w:trHeight w:val="280"/>
        </w:trPr>
        <w:tc>
          <w:tcPr>
            <w:tcW w:w="2263" w:type="dxa"/>
            <w:vMerge w:val="restart"/>
            <w:shd w:val="clear" w:color="auto" w:fill="auto"/>
          </w:tcPr>
          <w:p w14:paraId="46464C05" w14:textId="46E18550"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923" w:type="dxa"/>
            <w:shd w:val="clear" w:color="auto" w:fill="auto"/>
          </w:tcPr>
          <w:p w14:paraId="3AF4E163" w14:textId="6907FBBD"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1.3.1. Jauniems žmonėms supažindinti, paskatinti dalyvauti ir į(</w:t>
            </w:r>
            <w:proofErr w:type="spellStart"/>
            <w:r w:rsidRPr="003C5B19">
              <w:rPr>
                <w:rFonts w:ascii="Times New Roman" w:eastAsia="Times New Roman" w:hAnsi="Times New Roman" w:cs="Times New Roman"/>
                <w:sz w:val="24"/>
                <w:szCs w:val="24"/>
                <w:lang w:val="lt-LT"/>
              </w:rPr>
              <w:t>si</w:t>
            </w:r>
            <w:proofErr w:type="spellEnd"/>
            <w:r w:rsidRPr="003C5B19">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827" w:type="dxa"/>
            <w:shd w:val="clear" w:color="auto" w:fill="auto"/>
          </w:tcPr>
          <w:p w14:paraId="000C7540" w14:textId="5507DF27"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E11B90" w:rsidRPr="003C5B19" w14:paraId="4BD61BD2" w14:textId="77777777" w:rsidTr="003C5B19">
        <w:trPr>
          <w:trHeight w:val="280"/>
        </w:trPr>
        <w:tc>
          <w:tcPr>
            <w:tcW w:w="2263" w:type="dxa"/>
            <w:vMerge/>
            <w:shd w:val="clear" w:color="auto" w:fill="auto"/>
          </w:tcPr>
          <w:p w14:paraId="7B07FF75" w14:textId="77777777" w:rsidR="00E11B90" w:rsidRPr="003C5B19" w:rsidRDefault="00E11B90" w:rsidP="00705906">
            <w:pPr>
              <w:rPr>
                <w:rFonts w:ascii="Times New Roman" w:eastAsia="Times New Roman" w:hAnsi="Times New Roman" w:cs="Times New Roman"/>
                <w:sz w:val="24"/>
                <w:szCs w:val="24"/>
                <w:lang w:val="lt-LT"/>
              </w:rPr>
            </w:pPr>
          </w:p>
        </w:tc>
        <w:tc>
          <w:tcPr>
            <w:tcW w:w="9923" w:type="dxa"/>
            <w:shd w:val="clear" w:color="auto" w:fill="auto"/>
          </w:tcPr>
          <w:p w14:paraId="3F192F27" w14:textId="19D1DBD4"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827" w:type="dxa"/>
            <w:shd w:val="clear" w:color="auto" w:fill="auto"/>
          </w:tcPr>
          <w:p w14:paraId="6BB9A404" w14:textId="0B68F83C"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w:t>
            </w:r>
          </w:p>
        </w:tc>
      </w:tr>
      <w:tr w:rsidR="00E11B90" w:rsidRPr="003C5B19" w14:paraId="42FCA3C1" w14:textId="77777777" w:rsidTr="003C5B19">
        <w:trPr>
          <w:trHeight w:val="280"/>
        </w:trPr>
        <w:tc>
          <w:tcPr>
            <w:tcW w:w="2263" w:type="dxa"/>
            <w:vMerge/>
            <w:shd w:val="clear" w:color="auto" w:fill="auto"/>
          </w:tcPr>
          <w:p w14:paraId="191AC0A5" w14:textId="77777777" w:rsidR="00E11B90" w:rsidRPr="003C5B19" w:rsidRDefault="00E11B90" w:rsidP="00705906">
            <w:pPr>
              <w:rPr>
                <w:rFonts w:ascii="Times New Roman" w:eastAsia="Times New Roman" w:hAnsi="Times New Roman" w:cs="Times New Roman"/>
                <w:sz w:val="24"/>
                <w:szCs w:val="24"/>
                <w:lang w:val="lt-LT"/>
              </w:rPr>
            </w:pPr>
          </w:p>
        </w:tc>
        <w:tc>
          <w:tcPr>
            <w:tcW w:w="9923" w:type="dxa"/>
            <w:shd w:val="clear" w:color="auto" w:fill="auto"/>
          </w:tcPr>
          <w:p w14:paraId="25BCC5DE" w14:textId="74BAF116"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1.3.</w:t>
            </w:r>
            <w:r w:rsidR="003C5B19" w:rsidRPr="003C5B19">
              <w:rPr>
                <w:rFonts w:ascii="Times New Roman" w:eastAsia="Times New Roman" w:hAnsi="Times New Roman" w:cs="Times New Roman"/>
                <w:sz w:val="24"/>
                <w:szCs w:val="24"/>
                <w:lang w:val="lt-LT"/>
              </w:rPr>
              <w:t>3</w:t>
            </w:r>
            <w:r w:rsidRPr="003C5B19">
              <w:rPr>
                <w:rFonts w:ascii="Times New Roman" w:eastAsia="Times New Roman" w:hAnsi="Times New Roman" w:cs="Times New Roman"/>
                <w:sz w:val="24"/>
                <w:szCs w:val="24"/>
                <w:lang w:val="lt-LT"/>
              </w:rPr>
              <w:t>.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827" w:type="dxa"/>
            <w:shd w:val="clear" w:color="auto" w:fill="auto"/>
          </w:tcPr>
          <w:p w14:paraId="49364B89" w14:textId="591FDC0A" w:rsidR="00E11B90" w:rsidRPr="003C5B19" w:rsidRDefault="00E11B90"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Informacija skleidžiama</w:t>
            </w:r>
          </w:p>
        </w:tc>
      </w:tr>
      <w:tr w:rsidR="00705906" w:rsidRPr="003C5B19" w14:paraId="19F325DF" w14:textId="77777777" w:rsidTr="003C5B19">
        <w:trPr>
          <w:trHeight w:val="260"/>
        </w:trPr>
        <w:tc>
          <w:tcPr>
            <w:tcW w:w="16013" w:type="dxa"/>
            <w:gridSpan w:val="3"/>
            <w:shd w:val="clear" w:color="auto" w:fill="auto"/>
          </w:tcPr>
          <w:p w14:paraId="220AF8AF" w14:textId="39F00DC8" w:rsidR="00705906" w:rsidRPr="003C5B19" w:rsidRDefault="00705906" w:rsidP="00705906">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2. Darbo su jaunimu formų plėtros ir kokybės užtikrinimas.</w:t>
            </w:r>
          </w:p>
        </w:tc>
      </w:tr>
      <w:tr w:rsidR="00DE6261" w:rsidRPr="003C5B19" w14:paraId="39EADA2B" w14:textId="77777777" w:rsidTr="003C5B19">
        <w:trPr>
          <w:trHeight w:val="276"/>
        </w:trPr>
        <w:tc>
          <w:tcPr>
            <w:tcW w:w="2263" w:type="dxa"/>
            <w:vMerge w:val="restart"/>
            <w:shd w:val="clear" w:color="auto" w:fill="auto"/>
          </w:tcPr>
          <w:p w14:paraId="20009CC1" w14:textId="77777777" w:rsidR="00DE6261" w:rsidRPr="003C5B19" w:rsidRDefault="00DE6261"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2.1. Sudaryti sąlygas atvirųjų jaunimo centrų / atvirųjų </w:t>
            </w:r>
            <w:r w:rsidRPr="003C5B19">
              <w:rPr>
                <w:rFonts w:ascii="Times New Roman" w:eastAsia="Times New Roman" w:hAnsi="Times New Roman" w:cs="Times New Roman"/>
                <w:sz w:val="24"/>
                <w:szCs w:val="24"/>
                <w:lang w:val="lt-LT"/>
              </w:rPr>
              <w:lastRenderedPageBreak/>
              <w:t>jaunimo erdvių veiklai ir / ar jos plėtrai (užtikrinti finansavimą, sukurti teisinę bazę, įtraukti į planavimo dokumentus ir t.t.)</w:t>
            </w:r>
          </w:p>
        </w:tc>
        <w:tc>
          <w:tcPr>
            <w:tcW w:w="9923" w:type="dxa"/>
            <w:shd w:val="clear" w:color="auto" w:fill="auto"/>
          </w:tcPr>
          <w:p w14:paraId="1E26B5AB" w14:textId="77777777" w:rsidR="00DE6261" w:rsidRPr="003C5B19" w:rsidRDefault="00DE6261"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827" w:type="dxa"/>
            <w:shd w:val="clear" w:color="auto" w:fill="auto"/>
          </w:tcPr>
          <w:p w14:paraId="75D9A70F" w14:textId="5D198F34" w:rsidR="00DE6261" w:rsidRPr="003C5B19" w:rsidRDefault="00DE6261"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Atvirasis darbas su jaunimu įtrauktas į Savivaldybės strateginius dokumentus</w:t>
            </w:r>
          </w:p>
        </w:tc>
      </w:tr>
      <w:tr w:rsidR="00DE6261" w:rsidRPr="003C5B19" w14:paraId="7030BFE9" w14:textId="77777777" w:rsidTr="003C5B19">
        <w:trPr>
          <w:trHeight w:val="360"/>
        </w:trPr>
        <w:tc>
          <w:tcPr>
            <w:tcW w:w="2263" w:type="dxa"/>
            <w:vMerge/>
            <w:shd w:val="clear" w:color="auto" w:fill="auto"/>
          </w:tcPr>
          <w:p w14:paraId="01C076DF" w14:textId="77777777"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536CC625" w14:textId="77777777"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827" w:type="dxa"/>
            <w:shd w:val="clear" w:color="auto" w:fill="auto"/>
          </w:tcPr>
          <w:p w14:paraId="36DDA5DC" w14:textId="7A9CB0BC"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7000 Eur</w:t>
            </w:r>
          </w:p>
        </w:tc>
      </w:tr>
      <w:tr w:rsidR="00DE6261" w:rsidRPr="003C5B19" w14:paraId="0D0EF76C" w14:textId="77777777" w:rsidTr="003C5B19">
        <w:trPr>
          <w:trHeight w:val="870"/>
        </w:trPr>
        <w:tc>
          <w:tcPr>
            <w:tcW w:w="2263" w:type="dxa"/>
            <w:vMerge/>
            <w:shd w:val="clear" w:color="auto" w:fill="auto"/>
          </w:tcPr>
          <w:p w14:paraId="193F496E" w14:textId="77777777"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CAE79B4" w14:textId="58AE84DC"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827" w:type="dxa"/>
            <w:shd w:val="clear" w:color="auto" w:fill="auto"/>
          </w:tcPr>
          <w:p w14:paraId="2DE38917" w14:textId="053DB149" w:rsidR="00DE6261" w:rsidRPr="003C5B19" w:rsidRDefault="00DE6261" w:rsidP="00B21639">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0,5</w:t>
            </w:r>
          </w:p>
        </w:tc>
      </w:tr>
      <w:tr w:rsidR="00DE6261" w:rsidRPr="003C5B19" w14:paraId="1FAB45D9" w14:textId="77777777" w:rsidTr="003C5B19">
        <w:trPr>
          <w:trHeight w:val="620"/>
        </w:trPr>
        <w:tc>
          <w:tcPr>
            <w:tcW w:w="2263" w:type="dxa"/>
            <w:vMerge/>
            <w:shd w:val="clear" w:color="auto" w:fill="auto"/>
          </w:tcPr>
          <w:p w14:paraId="40409475" w14:textId="77777777"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047C8613" w14:textId="19865F83"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2.1.</w:t>
            </w:r>
            <w:r w:rsidR="003C5B19" w:rsidRPr="003C5B19">
              <w:rPr>
                <w:rFonts w:ascii="Times New Roman" w:eastAsia="Times New Roman" w:hAnsi="Times New Roman" w:cs="Times New Roman"/>
                <w:sz w:val="24"/>
                <w:szCs w:val="24"/>
                <w:lang w:val="lt-LT"/>
              </w:rPr>
              <w:t>4</w:t>
            </w:r>
            <w:r w:rsidRPr="003C5B19">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827" w:type="dxa"/>
            <w:shd w:val="clear" w:color="auto" w:fill="auto"/>
          </w:tcPr>
          <w:p w14:paraId="2D75EA53" w14:textId="2AC6F199"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w:t>
            </w:r>
          </w:p>
        </w:tc>
      </w:tr>
      <w:tr w:rsidR="00DE6261" w:rsidRPr="003C5B19" w14:paraId="3D88C02B" w14:textId="77777777" w:rsidTr="003C5B19">
        <w:trPr>
          <w:trHeight w:val="560"/>
        </w:trPr>
        <w:tc>
          <w:tcPr>
            <w:tcW w:w="2263" w:type="dxa"/>
            <w:vMerge/>
            <w:shd w:val="clear" w:color="auto" w:fill="auto"/>
          </w:tcPr>
          <w:p w14:paraId="390B9801" w14:textId="77777777"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F7EA4C9" w14:textId="65826525"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2.1.</w:t>
            </w:r>
            <w:r w:rsidR="003C5B19" w:rsidRPr="003C5B19">
              <w:rPr>
                <w:rFonts w:ascii="Times New Roman" w:eastAsia="Times New Roman" w:hAnsi="Times New Roman" w:cs="Times New Roman"/>
                <w:sz w:val="24"/>
                <w:szCs w:val="24"/>
                <w:lang w:val="lt-LT"/>
              </w:rPr>
              <w:t>5</w:t>
            </w:r>
            <w:r w:rsidRPr="003C5B19">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827" w:type="dxa"/>
            <w:shd w:val="clear" w:color="auto" w:fill="auto"/>
          </w:tcPr>
          <w:p w14:paraId="6F702D5A" w14:textId="2D2F3747"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DE6261" w:rsidRPr="003C5B19" w14:paraId="1F5D61D3" w14:textId="77777777" w:rsidTr="003C5B19">
        <w:trPr>
          <w:cantSplit/>
          <w:trHeight w:val="295"/>
        </w:trPr>
        <w:tc>
          <w:tcPr>
            <w:tcW w:w="2263" w:type="dxa"/>
            <w:vMerge/>
            <w:shd w:val="clear" w:color="auto" w:fill="auto"/>
          </w:tcPr>
          <w:p w14:paraId="42410FCE" w14:textId="77777777"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75AA82E" w14:textId="0328E69E"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2.1.</w:t>
            </w:r>
            <w:r w:rsidR="003C5B19" w:rsidRPr="003C5B19">
              <w:rPr>
                <w:rFonts w:ascii="Times New Roman" w:eastAsia="Times New Roman" w:hAnsi="Times New Roman" w:cs="Times New Roman"/>
                <w:sz w:val="24"/>
                <w:szCs w:val="24"/>
                <w:lang w:val="lt-LT"/>
              </w:rPr>
              <w:t>6</w:t>
            </w:r>
            <w:r w:rsidRPr="003C5B19">
              <w:rPr>
                <w:rFonts w:ascii="Times New Roman" w:eastAsia="Times New Roman" w:hAnsi="Times New Roman" w:cs="Times New Roman"/>
                <w:sz w:val="24"/>
                <w:szCs w:val="24"/>
                <w:lang w:val="lt-LT"/>
              </w:rPr>
              <w:t>. Įsteigtų naujų atvirųjų jaunimo erdvių, vykdančių atvirąjį darbą su jaunimu, skaičius.</w:t>
            </w:r>
          </w:p>
        </w:tc>
        <w:tc>
          <w:tcPr>
            <w:tcW w:w="3827" w:type="dxa"/>
            <w:shd w:val="clear" w:color="auto" w:fill="auto"/>
          </w:tcPr>
          <w:p w14:paraId="1D3BEF70" w14:textId="07685738"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DE6261" w:rsidRPr="003C5B19" w14:paraId="50C8CE91" w14:textId="77777777" w:rsidTr="003C5B19">
        <w:trPr>
          <w:trHeight w:val="300"/>
        </w:trPr>
        <w:tc>
          <w:tcPr>
            <w:tcW w:w="2263" w:type="dxa"/>
            <w:vMerge w:val="restart"/>
            <w:shd w:val="clear" w:color="auto" w:fill="auto"/>
          </w:tcPr>
          <w:p w14:paraId="0B61398B" w14:textId="77777777" w:rsidR="00DE6261" w:rsidRPr="003C5B19" w:rsidRDefault="00DE6261" w:rsidP="00705906">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DE6261" w:rsidRPr="003C5B19" w:rsidRDefault="00DE6261" w:rsidP="00705906">
            <w:pPr>
              <w:rPr>
                <w:rFonts w:ascii="Times New Roman" w:eastAsia="Times New Roman" w:hAnsi="Times New Roman" w:cs="Times New Roman"/>
                <w:sz w:val="24"/>
                <w:szCs w:val="24"/>
                <w:lang w:val="lt-LT"/>
              </w:rPr>
            </w:pPr>
          </w:p>
        </w:tc>
        <w:tc>
          <w:tcPr>
            <w:tcW w:w="9923" w:type="dxa"/>
            <w:shd w:val="clear" w:color="auto" w:fill="auto"/>
          </w:tcPr>
          <w:p w14:paraId="5A5CE8E3" w14:textId="1EAFF1EF"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827" w:type="dxa"/>
            <w:shd w:val="clear" w:color="auto" w:fill="auto"/>
          </w:tcPr>
          <w:p w14:paraId="11A3B7A4" w14:textId="30A6B9D1"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Metiniai veiklos planai sudaryti</w:t>
            </w:r>
          </w:p>
        </w:tc>
      </w:tr>
      <w:tr w:rsidR="00DE6261" w:rsidRPr="003C5B19" w14:paraId="6B9CA4A6" w14:textId="77777777" w:rsidTr="003C5B19">
        <w:trPr>
          <w:trHeight w:val="300"/>
        </w:trPr>
        <w:tc>
          <w:tcPr>
            <w:tcW w:w="2263" w:type="dxa"/>
            <w:vMerge/>
            <w:shd w:val="clear" w:color="auto" w:fill="auto"/>
          </w:tcPr>
          <w:p w14:paraId="2BC1D365" w14:textId="77777777" w:rsidR="00DE6261" w:rsidRPr="003C5B19" w:rsidRDefault="00DE6261" w:rsidP="00705906">
            <w:pPr>
              <w:rPr>
                <w:rFonts w:ascii="Times New Roman" w:eastAsia="Times New Roman" w:hAnsi="Times New Roman" w:cs="Times New Roman"/>
                <w:sz w:val="24"/>
                <w:szCs w:val="24"/>
                <w:lang w:val="lt-LT"/>
              </w:rPr>
            </w:pPr>
          </w:p>
        </w:tc>
        <w:tc>
          <w:tcPr>
            <w:tcW w:w="9923" w:type="dxa"/>
            <w:shd w:val="clear" w:color="auto" w:fill="auto"/>
          </w:tcPr>
          <w:p w14:paraId="7B2B1B46" w14:textId="3E474394"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827" w:type="dxa"/>
            <w:shd w:val="clear" w:color="auto" w:fill="auto"/>
          </w:tcPr>
          <w:p w14:paraId="1D98024A" w14:textId="073348CB"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Identifikavimas atliktas</w:t>
            </w:r>
          </w:p>
        </w:tc>
      </w:tr>
      <w:tr w:rsidR="00DE6261" w:rsidRPr="003C5B19" w14:paraId="5F2F364D" w14:textId="77777777" w:rsidTr="003C5B19">
        <w:trPr>
          <w:trHeight w:val="300"/>
        </w:trPr>
        <w:tc>
          <w:tcPr>
            <w:tcW w:w="2263" w:type="dxa"/>
            <w:vMerge/>
            <w:shd w:val="clear" w:color="auto" w:fill="auto"/>
          </w:tcPr>
          <w:p w14:paraId="42A96F29" w14:textId="77777777" w:rsidR="00DE6261" w:rsidRPr="003C5B19" w:rsidRDefault="00DE6261" w:rsidP="00705906">
            <w:pPr>
              <w:rPr>
                <w:rFonts w:ascii="Times New Roman" w:eastAsia="Times New Roman" w:hAnsi="Times New Roman" w:cs="Times New Roman"/>
                <w:sz w:val="24"/>
                <w:szCs w:val="24"/>
                <w:lang w:val="lt-LT"/>
              </w:rPr>
            </w:pPr>
          </w:p>
        </w:tc>
        <w:tc>
          <w:tcPr>
            <w:tcW w:w="9923" w:type="dxa"/>
            <w:shd w:val="clear" w:color="auto" w:fill="auto"/>
          </w:tcPr>
          <w:p w14:paraId="020647BD" w14:textId="27DF62AA"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2.2.3. Atvirųjų jaunimo centrų ir atvirųjų jaunimo erdvių unikalių lankytojų skaičius.</w:t>
            </w:r>
          </w:p>
        </w:tc>
        <w:tc>
          <w:tcPr>
            <w:tcW w:w="3827" w:type="dxa"/>
            <w:shd w:val="clear" w:color="auto" w:fill="auto"/>
          </w:tcPr>
          <w:p w14:paraId="43F66937" w14:textId="1142241E" w:rsidR="00DE6261" w:rsidRPr="003C5B19" w:rsidRDefault="00BC0843"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w:t>
            </w:r>
          </w:p>
        </w:tc>
      </w:tr>
      <w:tr w:rsidR="00DE6261" w:rsidRPr="003C5B19" w14:paraId="64309513" w14:textId="77777777" w:rsidTr="003C5B19">
        <w:trPr>
          <w:trHeight w:val="291"/>
        </w:trPr>
        <w:tc>
          <w:tcPr>
            <w:tcW w:w="2263" w:type="dxa"/>
            <w:vMerge/>
            <w:shd w:val="clear" w:color="auto" w:fill="auto"/>
          </w:tcPr>
          <w:p w14:paraId="31430137" w14:textId="77777777"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3C43A0F" w14:textId="7F3CC278" w:rsidR="00DE6261" w:rsidRPr="003C5B19" w:rsidRDefault="00DE6261"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2.2.4. Atvirųjų jaunimo centrų ir atvirųjų jaunimo erdvių bendras lankytojų skaičius.</w:t>
            </w:r>
          </w:p>
        </w:tc>
        <w:tc>
          <w:tcPr>
            <w:tcW w:w="3827" w:type="dxa"/>
            <w:shd w:val="clear" w:color="auto" w:fill="auto"/>
          </w:tcPr>
          <w:p w14:paraId="3ABF9E81" w14:textId="7E2B273F" w:rsidR="00DE6261" w:rsidRPr="003C5B19" w:rsidRDefault="00BC0843"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r w:rsidR="00DE6261" w:rsidRPr="003C5B19">
              <w:rPr>
                <w:rFonts w:ascii="Times New Roman" w:eastAsia="Times New Roman" w:hAnsi="Times New Roman" w:cs="Times New Roman"/>
                <w:sz w:val="24"/>
                <w:szCs w:val="24"/>
                <w:lang w:val="lt-LT"/>
              </w:rPr>
              <w:t>0</w:t>
            </w:r>
          </w:p>
        </w:tc>
      </w:tr>
      <w:tr w:rsidR="00DE6261" w:rsidRPr="003C5B19" w14:paraId="7495F87C" w14:textId="77777777" w:rsidTr="003C5B19">
        <w:trPr>
          <w:cantSplit/>
          <w:trHeight w:val="245"/>
        </w:trPr>
        <w:tc>
          <w:tcPr>
            <w:tcW w:w="2263" w:type="dxa"/>
            <w:vMerge/>
            <w:shd w:val="clear" w:color="auto" w:fill="auto"/>
          </w:tcPr>
          <w:p w14:paraId="36D3EE6B" w14:textId="77777777"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0265421" w14:textId="10E29530"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827" w:type="dxa"/>
            <w:shd w:val="clear" w:color="auto" w:fill="auto"/>
          </w:tcPr>
          <w:p w14:paraId="7BE3FE0B" w14:textId="3A5D69D5"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Aprašas atnaujintas</w:t>
            </w:r>
          </w:p>
        </w:tc>
      </w:tr>
      <w:tr w:rsidR="00DE6261" w:rsidRPr="003C5B19" w14:paraId="36F4F99B" w14:textId="77777777" w:rsidTr="003C5B19">
        <w:trPr>
          <w:trHeight w:val="409"/>
        </w:trPr>
        <w:tc>
          <w:tcPr>
            <w:tcW w:w="2263" w:type="dxa"/>
            <w:vMerge/>
            <w:shd w:val="clear" w:color="auto" w:fill="auto"/>
          </w:tcPr>
          <w:p w14:paraId="52BEB572" w14:textId="77777777"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40A0815" w14:textId="6E679C70" w:rsidR="00DE6261" w:rsidRPr="003C5B19" w:rsidRDefault="00DE6261" w:rsidP="00E34FEE">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827" w:type="dxa"/>
            <w:shd w:val="clear" w:color="auto" w:fill="auto"/>
          </w:tcPr>
          <w:p w14:paraId="0785E6D4" w14:textId="2CB1DBFC" w:rsidR="00DE6261" w:rsidRPr="003C5B19" w:rsidRDefault="00DE6261"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w:t>
            </w:r>
          </w:p>
        </w:tc>
      </w:tr>
      <w:tr w:rsidR="00DE6261" w:rsidRPr="003C5B19" w14:paraId="75D38625" w14:textId="77777777" w:rsidTr="003C5B19">
        <w:trPr>
          <w:cantSplit/>
          <w:trHeight w:val="1412"/>
        </w:trPr>
        <w:tc>
          <w:tcPr>
            <w:tcW w:w="2263" w:type="dxa"/>
            <w:shd w:val="clear" w:color="auto" w:fill="auto"/>
          </w:tcPr>
          <w:p w14:paraId="28FE156D" w14:textId="3AA05C16" w:rsidR="00DE6261" w:rsidRPr="003C5B19" w:rsidRDefault="00DE6261"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923" w:type="dxa"/>
            <w:shd w:val="clear" w:color="auto" w:fill="auto"/>
          </w:tcPr>
          <w:p w14:paraId="39E7C7E7" w14:textId="4374FFEE"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827" w:type="dxa"/>
            <w:shd w:val="clear" w:color="auto" w:fill="auto"/>
          </w:tcPr>
          <w:p w14:paraId="14AAC1A5" w14:textId="7940FA28"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Analizė atlikta</w:t>
            </w:r>
          </w:p>
        </w:tc>
      </w:tr>
      <w:tr w:rsidR="00DE6261" w:rsidRPr="003C5B19" w14:paraId="23776F93" w14:textId="77777777" w:rsidTr="003C5B19">
        <w:trPr>
          <w:trHeight w:val="412"/>
        </w:trPr>
        <w:tc>
          <w:tcPr>
            <w:tcW w:w="2263" w:type="dxa"/>
            <w:vMerge w:val="restart"/>
            <w:shd w:val="clear" w:color="auto" w:fill="auto"/>
          </w:tcPr>
          <w:p w14:paraId="2FFD92EF" w14:textId="52C652C7" w:rsidR="00DE6261" w:rsidRPr="003C5B19" w:rsidRDefault="00DE6261"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r w:rsidR="003C5B19" w:rsidRPr="003C5B19">
              <w:rPr>
                <w:rFonts w:ascii="Times New Roman" w:eastAsia="Times New Roman" w:hAnsi="Times New Roman" w:cs="Times New Roman"/>
                <w:sz w:val="24"/>
                <w:szCs w:val="24"/>
                <w:lang w:val="lt-LT"/>
              </w:rPr>
              <w:t>4</w:t>
            </w:r>
            <w:r w:rsidRPr="003C5B19">
              <w:rPr>
                <w:rFonts w:ascii="Times New Roman" w:eastAsia="Times New Roman" w:hAnsi="Times New Roman" w:cs="Times New Roman"/>
                <w:sz w:val="24"/>
                <w:szCs w:val="24"/>
                <w:lang w:val="lt-LT"/>
              </w:rPr>
              <w:t>. Vystyti jaunimo informavimo ir konsultavimo paslaugas.</w:t>
            </w:r>
          </w:p>
        </w:tc>
        <w:tc>
          <w:tcPr>
            <w:tcW w:w="9923" w:type="dxa"/>
            <w:shd w:val="clear" w:color="auto" w:fill="auto"/>
          </w:tcPr>
          <w:p w14:paraId="03738C25" w14:textId="13B77DB3" w:rsidR="00DE6261" w:rsidRPr="003C5B19" w:rsidRDefault="00DE6261" w:rsidP="0043115B">
            <w:pPr>
              <w:widowControl w:val="0"/>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r w:rsidR="003C5B19" w:rsidRPr="003C5B19">
              <w:rPr>
                <w:rFonts w:ascii="Times New Roman" w:eastAsia="Times New Roman" w:hAnsi="Times New Roman" w:cs="Times New Roman"/>
                <w:sz w:val="24"/>
                <w:szCs w:val="24"/>
                <w:lang w:val="lt-LT"/>
              </w:rPr>
              <w:t>4</w:t>
            </w:r>
            <w:r w:rsidRPr="003C5B19">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827" w:type="dxa"/>
            <w:shd w:val="clear" w:color="auto" w:fill="auto"/>
          </w:tcPr>
          <w:p w14:paraId="1D2805E9" w14:textId="0EDCE6F0"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Informacija viešinama</w:t>
            </w:r>
          </w:p>
        </w:tc>
      </w:tr>
      <w:tr w:rsidR="00DE6261" w:rsidRPr="003C5B19" w14:paraId="78802D70" w14:textId="77777777" w:rsidTr="003C5B19">
        <w:trPr>
          <w:cantSplit/>
          <w:trHeight w:val="417"/>
        </w:trPr>
        <w:tc>
          <w:tcPr>
            <w:tcW w:w="2263" w:type="dxa"/>
            <w:vMerge/>
            <w:shd w:val="clear" w:color="auto" w:fill="auto"/>
          </w:tcPr>
          <w:p w14:paraId="12BE3AFA" w14:textId="77777777"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DFFD2AA" w14:textId="2B935707"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r w:rsidR="003C5B19" w:rsidRPr="003C5B19">
              <w:rPr>
                <w:rFonts w:ascii="Times New Roman" w:eastAsia="Times New Roman" w:hAnsi="Times New Roman" w:cs="Times New Roman"/>
                <w:sz w:val="24"/>
                <w:szCs w:val="24"/>
                <w:lang w:val="lt-LT"/>
              </w:rPr>
              <w:t>4.2</w:t>
            </w:r>
            <w:r w:rsidRPr="003C5B19">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827" w:type="dxa"/>
            <w:shd w:val="clear" w:color="auto" w:fill="auto"/>
          </w:tcPr>
          <w:p w14:paraId="072A3000" w14:textId="60086C54"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Jauni žmonės nukreipiami į JIK tašką arba centrą</w:t>
            </w:r>
          </w:p>
        </w:tc>
      </w:tr>
      <w:tr w:rsidR="00DE6261" w:rsidRPr="003C5B19" w14:paraId="05473C52" w14:textId="77777777" w:rsidTr="003C5B19">
        <w:trPr>
          <w:cantSplit/>
          <w:trHeight w:val="354"/>
        </w:trPr>
        <w:tc>
          <w:tcPr>
            <w:tcW w:w="2263" w:type="dxa"/>
            <w:vMerge/>
            <w:shd w:val="clear" w:color="auto" w:fill="auto"/>
          </w:tcPr>
          <w:p w14:paraId="1E6BF4F0" w14:textId="77777777"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B660E58" w14:textId="1D0C7D73" w:rsidR="00DE6261" w:rsidRPr="003C5B19" w:rsidRDefault="00DE6261" w:rsidP="008D6786">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2.4.</w:t>
            </w:r>
            <w:r w:rsidR="003C5B19" w:rsidRPr="003C5B19">
              <w:rPr>
                <w:rFonts w:ascii="Times New Roman" w:eastAsia="Times New Roman" w:hAnsi="Times New Roman" w:cs="Times New Roman"/>
                <w:sz w:val="24"/>
                <w:szCs w:val="24"/>
                <w:lang w:val="lt-LT"/>
              </w:rPr>
              <w:t>3.</w:t>
            </w:r>
            <w:r w:rsidRPr="003C5B19">
              <w:rPr>
                <w:rFonts w:ascii="Times New Roman" w:eastAsia="Times New Roman" w:hAnsi="Times New Roman" w:cs="Times New Roman"/>
                <w:sz w:val="24"/>
                <w:szCs w:val="24"/>
                <w:lang w:val="lt-LT"/>
              </w:rPr>
              <w:t xml:space="preserve">  Jauni žmonės nukreipiami į Ignalinoje veikiančią </w:t>
            </w:r>
            <w:proofErr w:type="spellStart"/>
            <w:r w:rsidRPr="003C5B19">
              <w:rPr>
                <w:rFonts w:ascii="Times New Roman" w:eastAsia="Times New Roman" w:hAnsi="Times New Roman" w:cs="Times New Roman"/>
                <w:sz w:val="24"/>
                <w:szCs w:val="24"/>
                <w:lang w:val="lt-LT"/>
              </w:rPr>
              <w:t>Eurodesk</w:t>
            </w:r>
            <w:proofErr w:type="spellEnd"/>
            <w:r w:rsidRPr="003C5B19">
              <w:rPr>
                <w:rFonts w:ascii="Times New Roman" w:eastAsia="Times New Roman" w:hAnsi="Times New Roman" w:cs="Times New Roman"/>
                <w:sz w:val="24"/>
                <w:szCs w:val="24"/>
                <w:lang w:val="lt-LT"/>
              </w:rPr>
              <w:t xml:space="preserve"> atstovybę </w:t>
            </w:r>
          </w:p>
        </w:tc>
        <w:tc>
          <w:tcPr>
            <w:tcW w:w="3827" w:type="dxa"/>
            <w:shd w:val="clear" w:color="auto" w:fill="auto"/>
          </w:tcPr>
          <w:p w14:paraId="61A15503" w14:textId="5AB20859" w:rsidR="00DE6261" w:rsidRPr="003C5B19" w:rsidRDefault="003C5B19"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Jauni žmonės nukreipiami į </w:t>
            </w:r>
            <w:proofErr w:type="spellStart"/>
            <w:r w:rsidRPr="003C5B19">
              <w:rPr>
                <w:rFonts w:ascii="Times New Roman" w:eastAsia="Times New Roman" w:hAnsi="Times New Roman" w:cs="Times New Roman"/>
                <w:sz w:val="24"/>
                <w:szCs w:val="24"/>
                <w:lang w:val="lt-LT"/>
              </w:rPr>
              <w:t>Eurodesk</w:t>
            </w:r>
            <w:proofErr w:type="spellEnd"/>
            <w:r w:rsidRPr="003C5B19">
              <w:rPr>
                <w:rFonts w:ascii="Times New Roman" w:eastAsia="Times New Roman" w:hAnsi="Times New Roman" w:cs="Times New Roman"/>
                <w:sz w:val="24"/>
                <w:szCs w:val="24"/>
                <w:lang w:val="lt-LT"/>
              </w:rPr>
              <w:t xml:space="preserve"> atstovybę</w:t>
            </w:r>
          </w:p>
        </w:tc>
      </w:tr>
      <w:tr w:rsidR="00DE6261" w:rsidRPr="003C5B19" w14:paraId="432D6A5C" w14:textId="77777777" w:rsidTr="003C5B19">
        <w:trPr>
          <w:cantSplit/>
          <w:trHeight w:val="354"/>
        </w:trPr>
        <w:tc>
          <w:tcPr>
            <w:tcW w:w="2263" w:type="dxa"/>
            <w:vMerge/>
            <w:shd w:val="clear" w:color="auto" w:fill="auto"/>
          </w:tcPr>
          <w:p w14:paraId="3705CABF" w14:textId="77777777" w:rsidR="00DE6261" w:rsidRPr="003C5B19" w:rsidRDefault="00DE6261"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4FCD1D1F" w14:textId="4FDC230F" w:rsidR="00DE6261" w:rsidRPr="003C5B19" w:rsidRDefault="00DE6261" w:rsidP="008D6786">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r w:rsidR="003C5B19" w:rsidRPr="003C5B19">
              <w:rPr>
                <w:rFonts w:ascii="Times New Roman" w:eastAsia="Times New Roman" w:hAnsi="Times New Roman" w:cs="Times New Roman"/>
                <w:sz w:val="24"/>
                <w:szCs w:val="24"/>
                <w:lang w:val="lt-LT"/>
              </w:rPr>
              <w:t>4.4.</w:t>
            </w:r>
            <w:r w:rsidRPr="003C5B19">
              <w:rPr>
                <w:rFonts w:ascii="Times New Roman" w:eastAsia="Times New Roman" w:hAnsi="Times New Roman" w:cs="Times New Roman"/>
                <w:sz w:val="24"/>
                <w:szCs w:val="24"/>
                <w:lang w:val="lt-LT"/>
              </w:rPr>
              <w:t xml:space="preserve"> </w:t>
            </w:r>
            <w:proofErr w:type="spellStart"/>
            <w:r w:rsidRPr="003C5B19">
              <w:rPr>
                <w:rFonts w:ascii="Times New Roman" w:eastAsia="Times New Roman" w:hAnsi="Times New Roman" w:cs="Times New Roman"/>
                <w:sz w:val="24"/>
                <w:szCs w:val="24"/>
                <w:lang w:val="lt-LT"/>
              </w:rPr>
              <w:t>Eurodesk</w:t>
            </w:r>
            <w:proofErr w:type="spellEnd"/>
            <w:r w:rsidRPr="003C5B19">
              <w:rPr>
                <w:rFonts w:ascii="Times New Roman" w:eastAsia="Times New Roman" w:hAnsi="Times New Roman" w:cs="Times New Roman"/>
                <w:sz w:val="24"/>
                <w:szCs w:val="24"/>
                <w:lang w:val="lt-LT"/>
              </w:rPr>
              <w:t xml:space="preserve"> atstovybės organizuotų renginių skaičius</w:t>
            </w:r>
          </w:p>
        </w:tc>
        <w:tc>
          <w:tcPr>
            <w:tcW w:w="3827" w:type="dxa"/>
            <w:shd w:val="clear" w:color="auto" w:fill="auto"/>
          </w:tcPr>
          <w:p w14:paraId="454A01A1" w14:textId="6468D7BF" w:rsidR="00DE6261" w:rsidRPr="003C5B19" w:rsidRDefault="00DE6261" w:rsidP="0043115B">
            <w:pPr>
              <w:widowControl w:val="0"/>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 renginiai</w:t>
            </w:r>
          </w:p>
        </w:tc>
      </w:tr>
      <w:tr w:rsidR="0043115B" w:rsidRPr="003C5B19" w14:paraId="104D16DA" w14:textId="77777777" w:rsidTr="003C5B19">
        <w:trPr>
          <w:trHeight w:val="280"/>
        </w:trPr>
        <w:tc>
          <w:tcPr>
            <w:tcW w:w="16013" w:type="dxa"/>
            <w:gridSpan w:val="3"/>
            <w:shd w:val="clear" w:color="auto" w:fill="auto"/>
          </w:tcPr>
          <w:p w14:paraId="08D9382F" w14:textId="056E7700" w:rsidR="0043115B" w:rsidRPr="003C5B19" w:rsidRDefault="0043115B" w:rsidP="0043115B">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3. Jaunimo įgalinimo ir įtraukimo į pilietinę veiklą galimybių kūrimas ir plėtra.</w:t>
            </w:r>
          </w:p>
        </w:tc>
      </w:tr>
      <w:tr w:rsidR="003C5B19" w:rsidRPr="003C5B19" w14:paraId="688D1CD5" w14:textId="77777777" w:rsidTr="003C5B19">
        <w:trPr>
          <w:trHeight w:val="276"/>
        </w:trPr>
        <w:tc>
          <w:tcPr>
            <w:tcW w:w="2263" w:type="dxa"/>
            <w:vMerge w:val="restart"/>
            <w:shd w:val="clear" w:color="auto" w:fill="auto"/>
          </w:tcPr>
          <w:p w14:paraId="78727060"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923" w:type="dxa"/>
            <w:shd w:val="clear" w:color="auto" w:fill="auto"/>
          </w:tcPr>
          <w:p w14:paraId="20B5153E"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827" w:type="dxa"/>
            <w:shd w:val="clear" w:color="auto" w:fill="auto"/>
          </w:tcPr>
          <w:p w14:paraId="41FED70E" w14:textId="37608D28"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2000 Eur</w:t>
            </w:r>
          </w:p>
        </w:tc>
      </w:tr>
      <w:tr w:rsidR="003C5B19" w:rsidRPr="003C5B19" w14:paraId="422C5321" w14:textId="77777777" w:rsidTr="003C5B19">
        <w:trPr>
          <w:trHeight w:val="276"/>
        </w:trPr>
        <w:tc>
          <w:tcPr>
            <w:tcW w:w="2263" w:type="dxa"/>
            <w:vMerge/>
            <w:shd w:val="clear" w:color="auto" w:fill="auto"/>
          </w:tcPr>
          <w:p w14:paraId="0898150A" w14:textId="77777777" w:rsidR="003C5B19" w:rsidRPr="003C5B19" w:rsidRDefault="003C5B19" w:rsidP="0043115B">
            <w:pPr>
              <w:rPr>
                <w:rFonts w:ascii="Times New Roman" w:eastAsia="Times New Roman" w:hAnsi="Times New Roman" w:cs="Times New Roman"/>
                <w:sz w:val="24"/>
                <w:szCs w:val="24"/>
                <w:lang w:val="lt-LT"/>
              </w:rPr>
            </w:pPr>
          </w:p>
        </w:tc>
        <w:tc>
          <w:tcPr>
            <w:tcW w:w="9923" w:type="dxa"/>
            <w:shd w:val="clear" w:color="auto" w:fill="auto"/>
          </w:tcPr>
          <w:p w14:paraId="3A790195"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827" w:type="dxa"/>
            <w:shd w:val="clear" w:color="auto" w:fill="auto"/>
          </w:tcPr>
          <w:p w14:paraId="29BFE7CC" w14:textId="0E141A24"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w:t>
            </w:r>
          </w:p>
        </w:tc>
      </w:tr>
      <w:tr w:rsidR="003C5B19" w:rsidRPr="003C5B19" w14:paraId="4CC95AFD" w14:textId="77777777" w:rsidTr="003C5B19">
        <w:trPr>
          <w:trHeight w:val="276"/>
        </w:trPr>
        <w:tc>
          <w:tcPr>
            <w:tcW w:w="2263" w:type="dxa"/>
            <w:vMerge/>
            <w:shd w:val="clear" w:color="auto" w:fill="auto"/>
          </w:tcPr>
          <w:p w14:paraId="11B06ED2" w14:textId="77777777" w:rsidR="003C5B19" w:rsidRPr="003C5B19" w:rsidRDefault="003C5B19" w:rsidP="0043115B">
            <w:pPr>
              <w:rPr>
                <w:rFonts w:ascii="Times New Roman" w:eastAsia="Times New Roman" w:hAnsi="Times New Roman" w:cs="Times New Roman"/>
                <w:sz w:val="24"/>
                <w:szCs w:val="24"/>
                <w:lang w:val="lt-LT"/>
              </w:rPr>
            </w:pPr>
          </w:p>
        </w:tc>
        <w:tc>
          <w:tcPr>
            <w:tcW w:w="9923" w:type="dxa"/>
            <w:shd w:val="clear" w:color="auto" w:fill="auto"/>
          </w:tcPr>
          <w:p w14:paraId="419E937E" w14:textId="006CCCC0"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827" w:type="dxa"/>
            <w:shd w:val="clear" w:color="auto" w:fill="auto"/>
          </w:tcPr>
          <w:p w14:paraId="70E2EDCA" w14:textId="1AA6B944"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Sąrašas sudarytas ir pateiktas</w:t>
            </w:r>
          </w:p>
        </w:tc>
      </w:tr>
      <w:tr w:rsidR="003C5B19" w:rsidRPr="003C5B19" w14:paraId="1B61BDF3" w14:textId="77777777" w:rsidTr="003C5B19">
        <w:trPr>
          <w:trHeight w:val="615"/>
        </w:trPr>
        <w:tc>
          <w:tcPr>
            <w:tcW w:w="2263" w:type="dxa"/>
            <w:vMerge/>
            <w:shd w:val="clear" w:color="auto" w:fill="auto"/>
          </w:tcPr>
          <w:p w14:paraId="66C8D942" w14:textId="77777777" w:rsidR="003C5B19" w:rsidRPr="003C5B19" w:rsidRDefault="003C5B19" w:rsidP="00431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3A4F34F4" w14:textId="58FD61A4" w:rsidR="003C5B19" w:rsidRPr="003C5B19" w:rsidRDefault="003C5B19" w:rsidP="00431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827" w:type="dxa"/>
            <w:shd w:val="clear" w:color="auto" w:fill="auto"/>
          </w:tcPr>
          <w:p w14:paraId="5F069A7E" w14:textId="4C5F0CC6"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w:t>
            </w:r>
          </w:p>
        </w:tc>
      </w:tr>
      <w:tr w:rsidR="003C5B19" w:rsidRPr="003C5B19" w14:paraId="3038E1E7" w14:textId="77777777" w:rsidTr="003C5B19">
        <w:trPr>
          <w:trHeight w:val="615"/>
        </w:trPr>
        <w:tc>
          <w:tcPr>
            <w:tcW w:w="2263" w:type="dxa"/>
            <w:vMerge/>
            <w:shd w:val="clear" w:color="auto" w:fill="auto"/>
          </w:tcPr>
          <w:p w14:paraId="0FC0D584"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21B93DE" w14:textId="4F1001C8"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3.1.5.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827" w:type="dxa"/>
            <w:shd w:val="clear" w:color="auto" w:fill="auto"/>
          </w:tcPr>
          <w:p w14:paraId="7719B4C5" w14:textId="7579DBFF"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Finansavimo paprogramė išskirta</w:t>
            </w:r>
          </w:p>
        </w:tc>
      </w:tr>
      <w:tr w:rsidR="003C5B19" w:rsidRPr="003C5B19" w14:paraId="4C316E33" w14:textId="77777777" w:rsidTr="003C5B19">
        <w:trPr>
          <w:trHeight w:val="615"/>
        </w:trPr>
        <w:tc>
          <w:tcPr>
            <w:tcW w:w="2263" w:type="dxa"/>
            <w:vMerge/>
            <w:shd w:val="clear" w:color="auto" w:fill="auto"/>
          </w:tcPr>
          <w:p w14:paraId="748011DF"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1841807" w14:textId="40ECBB59"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827" w:type="dxa"/>
            <w:shd w:val="clear" w:color="auto" w:fill="auto"/>
          </w:tcPr>
          <w:p w14:paraId="264BFCE4" w14:textId="61B8E041"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SJRT teikia siūlymus konkurso prioritetams</w:t>
            </w:r>
          </w:p>
        </w:tc>
      </w:tr>
      <w:tr w:rsidR="003C5B19" w:rsidRPr="003C5B19" w14:paraId="25C2D1E5" w14:textId="77777777" w:rsidTr="003C5B19">
        <w:trPr>
          <w:trHeight w:val="615"/>
        </w:trPr>
        <w:tc>
          <w:tcPr>
            <w:tcW w:w="2263" w:type="dxa"/>
            <w:vMerge/>
            <w:shd w:val="clear" w:color="auto" w:fill="auto"/>
          </w:tcPr>
          <w:p w14:paraId="1F5D7D49"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FFB89AA" w14:textId="1C5124E6"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3827" w:type="dxa"/>
            <w:shd w:val="clear" w:color="auto" w:fill="auto"/>
          </w:tcPr>
          <w:p w14:paraId="74F63E59" w14:textId="40FA180E"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Stebėsena atliekama</w:t>
            </w:r>
          </w:p>
        </w:tc>
      </w:tr>
      <w:tr w:rsidR="003C5B19" w:rsidRPr="003C5B19" w14:paraId="711A8E98" w14:textId="77777777" w:rsidTr="003C5B19">
        <w:trPr>
          <w:trHeight w:val="615"/>
        </w:trPr>
        <w:tc>
          <w:tcPr>
            <w:tcW w:w="2263" w:type="dxa"/>
            <w:vMerge/>
            <w:shd w:val="clear" w:color="auto" w:fill="auto"/>
          </w:tcPr>
          <w:p w14:paraId="3DFB17E2"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A237F60" w14:textId="21C6EFC3"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3.1.8. Didinamas jaunimo organizacijų padalinių, veikiančių nacionaliniu mastu, skaičius savivaldybėje, suteikiant galimybę jauniems žmonėms dalyvauti pilietinėje veikloje.</w:t>
            </w:r>
          </w:p>
        </w:tc>
        <w:tc>
          <w:tcPr>
            <w:tcW w:w="3827" w:type="dxa"/>
            <w:shd w:val="clear" w:color="auto" w:fill="auto"/>
          </w:tcPr>
          <w:p w14:paraId="78BC767D" w14:textId="628537C9"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 padaliniai savivaldybėje</w:t>
            </w:r>
          </w:p>
        </w:tc>
      </w:tr>
      <w:tr w:rsidR="003C5B19" w:rsidRPr="003C5B19" w14:paraId="3F3E3B21" w14:textId="77777777" w:rsidTr="003C5B19">
        <w:trPr>
          <w:trHeight w:val="280"/>
        </w:trPr>
        <w:tc>
          <w:tcPr>
            <w:tcW w:w="2263" w:type="dxa"/>
            <w:vMerge w:val="restart"/>
            <w:shd w:val="clear" w:color="auto" w:fill="auto"/>
          </w:tcPr>
          <w:p w14:paraId="786C317E"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923" w:type="dxa"/>
            <w:shd w:val="clear" w:color="auto" w:fill="auto"/>
          </w:tcPr>
          <w:p w14:paraId="2BA8D173"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827" w:type="dxa"/>
            <w:shd w:val="clear" w:color="auto" w:fill="auto"/>
          </w:tcPr>
          <w:p w14:paraId="4431A2C5" w14:textId="25D09B0B"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297066F5" w14:textId="77777777" w:rsidTr="003C5B19">
        <w:trPr>
          <w:trHeight w:val="280"/>
        </w:trPr>
        <w:tc>
          <w:tcPr>
            <w:tcW w:w="2263" w:type="dxa"/>
            <w:vMerge/>
            <w:shd w:val="clear" w:color="auto" w:fill="auto"/>
          </w:tcPr>
          <w:p w14:paraId="516F397A" w14:textId="77777777" w:rsidR="003C5B19" w:rsidRPr="003C5B19" w:rsidRDefault="003C5B19" w:rsidP="0043115B">
            <w:pPr>
              <w:rPr>
                <w:rFonts w:ascii="Times New Roman" w:eastAsia="Times New Roman" w:hAnsi="Times New Roman" w:cs="Times New Roman"/>
                <w:sz w:val="24"/>
                <w:szCs w:val="24"/>
                <w:lang w:val="lt-LT"/>
              </w:rPr>
            </w:pPr>
          </w:p>
        </w:tc>
        <w:tc>
          <w:tcPr>
            <w:tcW w:w="9923" w:type="dxa"/>
            <w:shd w:val="clear" w:color="auto" w:fill="auto"/>
          </w:tcPr>
          <w:p w14:paraId="2BD0CF4C"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827" w:type="dxa"/>
            <w:shd w:val="clear" w:color="auto" w:fill="auto"/>
          </w:tcPr>
          <w:p w14:paraId="09FF7D23" w14:textId="74E62FF5"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w:t>
            </w:r>
          </w:p>
        </w:tc>
      </w:tr>
      <w:tr w:rsidR="003C5B19" w:rsidRPr="003C5B19" w14:paraId="785BD9B3" w14:textId="77777777" w:rsidTr="003C5B19">
        <w:trPr>
          <w:trHeight w:val="280"/>
        </w:trPr>
        <w:tc>
          <w:tcPr>
            <w:tcW w:w="2263" w:type="dxa"/>
            <w:vMerge/>
            <w:shd w:val="clear" w:color="auto" w:fill="auto"/>
          </w:tcPr>
          <w:p w14:paraId="3CD8648B" w14:textId="77777777" w:rsidR="003C5B19" w:rsidRPr="003C5B19" w:rsidRDefault="003C5B19" w:rsidP="0043115B">
            <w:pPr>
              <w:rPr>
                <w:rFonts w:ascii="Times New Roman" w:eastAsia="Times New Roman" w:hAnsi="Times New Roman" w:cs="Times New Roman"/>
                <w:sz w:val="24"/>
                <w:szCs w:val="24"/>
                <w:lang w:val="lt-LT"/>
              </w:rPr>
            </w:pPr>
          </w:p>
        </w:tc>
        <w:tc>
          <w:tcPr>
            <w:tcW w:w="9923" w:type="dxa"/>
            <w:shd w:val="clear" w:color="auto" w:fill="auto"/>
          </w:tcPr>
          <w:p w14:paraId="1B967B63" w14:textId="6961BCAE"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3827" w:type="dxa"/>
            <w:shd w:val="clear" w:color="auto" w:fill="auto"/>
          </w:tcPr>
          <w:p w14:paraId="15D3C5E7" w14:textId="0D5C4C84"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Visuotinis susirinkimas organizuojamas</w:t>
            </w:r>
          </w:p>
        </w:tc>
      </w:tr>
      <w:tr w:rsidR="003C5B19" w:rsidRPr="003C5B19" w14:paraId="7A5E2121" w14:textId="77777777" w:rsidTr="003C5B19">
        <w:trPr>
          <w:trHeight w:val="280"/>
        </w:trPr>
        <w:tc>
          <w:tcPr>
            <w:tcW w:w="2263" w:type="dxa"/>
            <w:vMerge/>
            <w:shd w:val="clear" w:color="auto" w:fill="auto"/>
          </w:tcPr>
          <w:p w14:paraId="76BB9D5D" w14:textId="77777777" w:rsidR="003C5B19" w:rsidRPr="003C5B19" w:rsidRDefault="003C5B19" w:rsidP="0043115B">
            <w:pPr>
              <w:rPr>
                <w:rFonts w:ascii="Times New Roman" w:eastAsia="Times New Roman" w:hAnsi="Times New Roman" w:cs="Times New Roman"/>
                <w:sz w:val="24"/>
                <w:szCs w:val="24"/>
                <w:lang w:val="lt-LT"/>
              </w:rPr>
            </w:pPr>
          </w:p>
        </w:tc>
        <w:tc>
          <w:tcPr>
            <w:tcW w:w="9923" w:type="dxa"/>
            <w:shd w:val="clear" w:color="auto" w:fill="auto"/>
          </w:tcPr>
          <w:p w14:paraId="4F87F7DE" w14:textId="6A25AB2B"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827" w:type="dxa"/>
            <w:shd w:val="clear" w:color="auto" w:fill="auto"/>
          </w:tcPr>
          <w:p w14:paraId="70DD71A8" w14:textId="1D38D4B8"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SJRT sudėtis atitinka teisės aktus</w:t>
            </w:r>
          </w:p>
        </w:tc>
      </w:tr>
      <w:tr w:rsidR="003C5B19" w:rsidRPr="003C5B19" w14:paraId="67D19284" w14:textId="77777777" w:rsidTr="003C5B19">
        <w:trPr>
          <w:trHeight w:val="280"/>
        </w:trPr>
        <w:tc>
          <w:tcPr>
            <w:tcW w:w="2263" w:type="dxa"/>
            <w:vMerge w:val="restart"/>
            <w:shd w:val="clear" w:color="auto" w:fill="auto"/>
          </w:tcPr>
          <w:p w14:paraId="1E05C497" w14:textId="77777777"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3.3. Užtikrinti efektyvų Savivaldybės jaunimo reikalų tarybos darbą.</w:t>
            </w:r>
          </w:p>
        </w:tc>
        <w:tc>
          <w:tcPr>
            <w:tcW w:w="9923" w:type="dxa"/>
            <w:shd w:val="clear" w:color="auto" w:fill="auto"/>
          </w:tcPr>
          <w:p w14:paraId="46B5EA23" w14:textId="4320E48C"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827" w:type="dxa"/>
            <w:shd w:val="clear" w:color="auto" w:fill="auto"/>
          </w:tcPr>
          <w:p w14:paraId="06FE60BB" w14:textId="3160B73F"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SJRT veikla planuojama ir viešinama</w:t>
            </w:r>
          </w:p>
        </w:tc>
      </w:tr>
      <w:tr w:rsidR="003C5B19" w:rsidRPr="003C5B19" w14:paraId="319AFF62" w14:textId="77777777" w:rsidTr="003C5B19">
        <w:trPr>
          <w:trHeight w:val="317"/>
        </w:trPr>
        <w:tc>
          <w:tcPr>
            <w:tcW w:w="2263" w:type="dxa"/>
            <w:vMerge/>
            <w:shd w:val="clear" w:color="auto" w:fill="auto"/>
          </w:tcPr>
          <w:p w14:paraId="6DEEAEB6" w14:textId="77777777" w:rsidR="003C5B19" w:rsidRPr="003C5B19" w:rsidRDefault="003C5B19" w:rsidP="00431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B3D7012" w14:textId="049DD85B"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827" w:type="dxa"/>
            <w:shd w:val="clear" w:color="auto" w:fill="auto"/>
          </w:tcPr>
          <w:p w14:paraId="3EF75595" w14:textId="494FDD5D"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SJRT atitinka rekomendacijas, informacija pateikta Departamentui</w:t>
            </w:r>
          </w:p>
        </w:tc>
      </w:tr>
      <w:tr w:rsidR="003C5B19" w:rsidRPr="003C5B19" w14:paraId="661CDE56" w14:textId="77777777" w:rsidTr="003C5B19">
        <w:trPr>
          <w:trHeight w:val="317"/>
        </w:trPr>
        <w:tc>
          <w:tcPr>
            <w:tcW w:w="2263" w:type="dxa"/>
            <w:vMerge/>
            <w:shd w:val="clear" w:color="auto" w:fill="auto"/>
          </w:tcPr>
          <w:p w14:paraId="22442CAB"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A4D1C45" w14:textId="2AFA452B"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827" w:type="dxa"/>
            <w:shd w:val="clear" w:color="auto" w:fill="auto"/>
          </w:tcPr>
          <w:p w14:paraId="7A60940E" w14:textId="692088DC"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w:t>
            </w:r>
          </w:p>
        </w:tc>
      </w:tr>
      <w:tr w:rsidR="003C5B19" w:rsidRPr="003C5B19" w14:paraId="0B6B898B" w14:textId="77777777" w:rsidTr="003C5B19">
        <w:trPr>
          <w:trHeight w:val="317"/>
        </w:trPr>
        <w:tc>
          <w:tcPr>
            <w:tcW w:w="2263" w:type="dxa"/>
            <w:vMerge/>
            <w:shd w:val="clear" w:color="auto" w:fill="auto"/>
          </w:tcPr>
          <w:p w14:paraId="7C8A6FD1" w14:textId="7777777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A102AC6" w14:textId="4CE7AA36"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827" w:type="dxa"/>
            <w:shd w:val="clear" w:color="auto" w:fill="auto"/>
          </w:tcPr>
          <w:p w14:paraId="471BAA92" w14:textId="4F51B94E"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w:t>
            </w:r>
          </w:p>
        </w:tc>
      </w:tr>
      <w:tr w:rsidR="003C5B19" w:rsidRPr="003C5B19" w14:paraId="50DBA519" w14:textId="77777777" w:rsidTr="003C5B19">
        <w:trPr>
          <w:cantSplit/>
          <w:trHeight w:val="183"/>
        </w:trPr>
        <w:tc>
          <w:tcPr>
            <w:tcW w:w="2263" w:type="dxa"/>
            <w:vMerge/>
            <w:shd w:val="clear" w:color="auto" w:fill="auto"/>
          </w:tcPr>
          <w:p w14:paraId="7C2402DD" w14:textId="77777777" w:rsidR="003C5B19" w:rsidRPr="003C5B19" w:rsidRDefault="003C5B19" w:rsidP="00431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5F44E2E2" w14:textId="31BE38AB"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rPr>
              <w:t xml:space="preserve">3.3.5. </w:t>
            </w:r>
            <w:proofErr w:type="spellStart"/>
            <w:r w:rsidRPr="003C5B19">
              <w:rPr>
                <w:rFonts w:ascii="Times New Roman" w:eastAsia="Times New Roman" w:hAnsi="Times New Roman" w:cs="Times New Roman"/>
                <w:sz w:val="24"/>
                <w:szCs w:val="24"/>
              </w:rPr>
              <w:t>Mokymų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ir</w:t>
            </w:r>
            <w:proofErr w:type="spellEnd"/>
            <w:r w:rsidRPr="003C5B19">
              <w:rPr>
                <w:rFonts w:ascii="Times New Roman" w:eastAsia="Times New Roman" w:hAnsi="Times New Roman" w:cs="Times New Roman"/>
                <w:sz w:val="24"/>
                <w:szCs w:val="24"/>
              </w:rPr>
              <w:t xml:space="preserve"> / </w:t>
            </w:r>
            <w:proofErr w:type="spellStart"/>
            <w:r w:rsidRPr="003C5B19">
              <w:rPr>
                <w:rFonts w:ascii="Times New Roman" w:eastAsia="Times New Roman" w:hAnsi="Times New Roman" w:cs="Times New Roman"/>
                <w:sz w:val="24"/>
                <w:szCs w:val="24"/>
              </w:rPr>
              <w:t>arba</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individualių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konsultacijų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kuriose</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dalyvavo</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Savivaldybės</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jaunimo</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reikalų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tarybos</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nariai</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skaičius</w:t>
            </w:r>
            <w:proofErr w:type="spellEnd"/>
            <w:r w:rsidRPr="003C5B19">
              <w:rPr>
                <w:rFonts w:ascii="Times New Roman" w:eastAsia="Times New Roman" w:hAnsi="Times New Roman" w:cs="Times New Roman"/>
                <w:sz w:val="24"/>
                <w:szCs w:val="24"/>
              </w:rPr>
              <w:t>.</w:t>
            </w:r>
          </w:p>
        </w:tc>
        <w:tc>
          <w:tcPr>
            <w:tcW w:w="3827" w:type="dxa"/>
            <w:shd w:val="clear" w:color="auto" w:fill="auto"/>
          </w:tcPr>
          <w:p w14:paraId="3131717D" w14:textId="01253317" w:rsidR="003C5B19" w:rsidRPr="003C5B19" w:rsidRDefault="003C5B19" w:rsidP="0043115B">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156E665E" w14:textId="77777777" w:rsidTr="003C5B19">
        <w:trPr>
          <w:cantSplit/>
          <w:trHeight w:val="620"/>
        </w:trPr>
        <w:tc>
          <w:tcPr>
            <w:tcW w:w="2263" w:type="dxa"/>
            <w:vMerge/>
            <w:shd w:val="clear" w:color="auto" w:fill="auto"/>
          </w:tcPr>
          <w:p w14:paraId="15597E03" w14:textId="77777777" w:rsidR="003C5B19" w:rsidRPr="003C5B19" w:rsidRDefault="003C5B19" w:rsidP="004311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394D4E8E" w14:textId="0691A9B5"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3.3.6. Susitikimų su bendruomenėmis seniūnijose, kuriuose dalyvavo </w:t>
            </w:r>
            <w:proofErr w:type="spellStart"/>
            <w:r w:rsidRPr="003C5B19">
              <w:rPr>
                <w:rFonts w:ascii="Times New Roman" w:eastAsia="Times New Roman" w:hAnsi="Times New Roman" w:cs="Times New Roman"/>
                <w:sz w:val="24"/>
                <w:szCs w:val="24"/>
              </w:rPr>
              <w:t>Savivaldybės</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jaunimo</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reikalų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tarybos</w:t>
            </w:r>
            <w:proofErr w:type="spellEnd"/>
            <w:r w:rsidRPr="003C5B19">
              <w:rPr>
                <w:rFonts w:ascii="Times New Roman" w:eastAsia="Times New Roman" w:hAnsi="Times New Roman" w:cs="Times New Roman"/>
                <w:sz w:val="24"/>
                <w:szCs w:val="24"/>
              </w:rPr>
              <w:t xml:space="preserve"> </w:t>
            </w:r>
            <w:r w:rsidRPr="003C5B19">
              <w:rPr>
                <w:rFonts w:ascii="Times New Roman" w:eastAsia="Times New Roman" w:hAnsi="Times New Roman" w:cs="Times New Roman"/>
                <w:sz w:val="24"/>
                <w:szCs w:val="24"/>
                <w:lang w:val="lt-LT"/>
              </w:rPr>
              <w:t>atstovai, skaičius</w:t>
            </w:r>
          </w:p>
        </w:tc>
        <w:tc>
          <w:tcPr>
            <w:tcW w:w="3827" w:type="dxa"/>
            <w:shd w:val="clear" w:color="auto" w:fill="auto"/>
          </w:tcPr>
          <w:p w14:paraId="4A8618B3" w14:textId="2B45DC8B"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w:t>
            </w:r>
          </w:p>
        </w:tc>
      </w:tr>
      <w:tr w:rsidR="0043115B" w:rsidRPr="003C5B19" w14:paraId="695ACD51" w14:textId="77777777" w:rsidTr="003C5B19">
        <w:trPr>
          <w:trHeight w:val="300"/>
        </w:trPr>
        <w:tc>
          <w:tcPr>
            <w:tcW w:w="16013" w:type="dxa"/>
            <w:gridSpan w:val="3"/>
            <w:shd w:val="clear" w:color="auto" w:fill="auto"/>
          </w:tcPr>
          <w:p w14:paraId="4D12E7FE" w14:textId="0F42EEF3" w:rsidR="0043115B" w:rsidRPr="003C5B19" w:rsidRDefault="0043115B"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KITOS VEIKLOS SRITYS</w:t>
            </w:r>
          </w:p>
        </w:tc>
      </w:tr>
      <w:tr w:rsidR="0043115B" w:rsidRPr="003C5B19" w14:paraId="680377FF" w14:textId="77777777" w:rsidTr="003C5B19">
        <w:trPr>
          <w:trHeight w:val="300"/>
        </w:trPr>
        <w:tc>
          <w:tcPr>
            <w:tcW w:w="16013" w:type="dxa"/>
            <w:gridSpan w:val="3"/>
            <w:shd w:val="clear" w:color="auto" w:fill="auto"/>
          </w:tcPr>
          <w:p w14:paraId="07587815" w14:textId="1C14DF23" w:rsidR="0043115B" w:rsidRPr="003C5B19" w:rsidRDefault="0043115B" w:rsidP="0043115B">
            <w:pPr>
              <w:jc w:val="both"/>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4. Tarpžinybinio ir tarpsektorinio bendradarbiavimo stiprinimas.</w:t>
            </w:r>
          </w:p>
        </w:tc>
      </w:tr>
      <w:tr w:rsidR="003C5B19" w:rsidRPr="003C5B19" w14:paraId="49D12CCB" w14:textId="77777777" w:rsidTr="003C5B19">
        <w:trPr>
          <w:cantSplit/>
          <w:trHeight w:val="525"/>
        </w:trPr>
        <w:tc>
          <w:tcPr>
            <w:tcW w:w="2263" w:type="dxa"/>
            <w:vMerge w:val="restart"/>
            <w:shd w:val="clear" w:color="auto" w:fill="auto"/>
          </w:tcPr>
          <w:p w14:paraId="4C41EE9F" w14:textId="7900D891" w:rsidR="003C5B19" w:rsidRPr="003C5B19" w:rsidRDefault="003C5B19" w:rsidP="0043115B">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4.1. Skatinti tarpžinybinį ir tarpsektorinį bendradarbiavimą.</w:t>
            </w:r>
          </w:p>
        </w:tc>
        <w:tc>
          <w:tcPr>
            <w:tcW w:w="9923" w:type="dxa"/>
            <w:shd w:val="clear" w:color="auto" w:fill="auto"/>
          </w:tcPr>
          <w:p w14:paraId="11F970F7" w14:textId="77777777" w:rsidR="003C5B19" w:rsidRPr="003C5B19" w:rsidRDefault="003C5B19" w:rsidP="00554A97">
            <w:pPr>
              <w:rPr>
                <w:rFonts w:ascii="Times New Roman" w:hAnsi="Times New Roman" w:cs="Times New Roman"/>
                <w:sz w:val="24"/>
                <w:szCs w:val="24"/>
              </w:rPr>
            </w:pPr>
            <w:r w:rsidRPr="003C5B19">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r w:rsidRPr="003C5B19">
              <w:rPr>
                <w:rFonts w:ascii="Times New Roman" w:hAnsi="Times New Roman" w:cs="Times New Roman"/>
                <w:sz w:val="24"/>
                <w:szCs w:val="24"/>
              </w:rPr>
              <w:t xml:space="preserve"> </w:t>
            </w:r>
          </w:p>
          <w:p w14:paraId="07A17C7E" w14:textId="545D14F2" w:rsidR="003C5B19" w:rsidRPr="003C5B19" w:rsidRDefault="003C5B19" w:rsidP="00E34F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827" w:type="dxa"/>
            <w:shd w:val="clear" w:color="auto" w:fill="auto"/>
          </w:tcPr>
          <w:p w14:paraId="5F548DCF" w14:textId="1C17679A" w:rsidR="003C5B19" w:rsidRPr="003C5B19" w:rsidRDefault="003C5B19" w:rsidP="000D5F04">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Bendradarbiaujat su Visuomenės sveikatos biuru užtikrinama psichologinė pagalba jaunimui (viešinama informacija)</w:t>
            </w:r>
          </w:p>
        </w:tc>
      </w:tr>
      <w:tr w:rsidR="003C5B19" w:rsidRPr="003C5B19" w14:paraId="21813E91" w14:textId="77777777" w:rsidTr="003C5B19">
        <w:trPr>
          <w:cantSplit/>
          <w:trHeight w:val="890"/>
        </w:trPr>
        <w:tc>
          <w:tcPr>
            <w:tcW w:w="2263" w:type="dxa"/>
            <w:vMerge/>
            <w:shd w:val="clear" w:color="auto" w:fill="auto"/>
          </w:tcPr>
          <w:p w14:paraId="2F46DA72" w14:textId="77777777" w:rsidR="003C5B19" w:rsidRPr="003C5B19" w:rsidRDefault="003C5B19" w:rsidP="00554A9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79AD5029" w14:textId="77777777" w:rsidR="003C5B19" w:rsidRPr="003C5B19" w:rsidRDefault="003C5B19" w:rsidP="00554A9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1fob9te" w:colFirst="0" w:colLast="0"/>
            <w:bookmarkEnd w:id="1"/>
            <w:r w:rsidRPr="003C5B19">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827" w:type="dxa"/>
            <w:shd w:val="clear" w:color="auto" w:fill="auto"/>
          </w:tcPr>
          <w:p w14:paraId="76DD43DC" w14:textId="530E475A"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Priemonės ir vertinimo kriterijai integruoti į Savivaldybės trimetį strateginį veiklos planą.</w:t>
            </w:r>
          </w:p>
        </w:tc>
      </w:tr>
      <w:tr w:rsidR="003C5B19" w:rsidRPr="003C5B19" w14:paraId="73D90673" w14:textId="77777777" w:rsidTr="003C5B19">
        <w:trPr>
          <w:cantSplit/>
          <w:trHeight w:val="834"/>
        </w:trPr>
        <w:tc>
          <w:tcPr>
            <w:tcW w:w="2263" w:type="dxa"/>
            <w:vMerge/>
            <w:shd w:val="clear" w:color="auto" w:fill="auto"/>
          </w:tcPr>
          <w:p w14:paraId="764A0D06"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E905E58" w14:textId="6A2CBBC5"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827" w:type="dxa"/>
            <w:shd w:val="clear" w:color="auto" w:fill="auto"/>
          </w:tcPr>
          <w:p w14:paraId="297475D4" w14:textId="6E3EC51C"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Temos įtrauktos į pilietiškumo pamokų turinį (patvirtinti pamokų planai)</w:t>
            </w:r>
          </w:p>
        </w:tc>
      </w:tr>
      <w:tr w:rsidR="003C5B19" w:rsidRPr="003C5B19" w14:paraId="00D677A5" w14:textId="77777777" w:rsidTr="003C5B19">
        <w:trPr>
          <w:cantSplit/>
          <w:trHeight w:val="350"/>
        </w:trPr>
        <w:tc>
          <w:tcPr>
            <w:tcW w:w="2263" w:type="dxa"/>
            <w:vMerge/>
            <w:shd w:val="clear" w:color="auto" w:fill="auto"/>
          </w:tcPr>
          <w:p w14:paraId="67D97212"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61C39E02" w14:textId="2F1017B1"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4.1.4. Skatinimas saugios emocinės aplinkos mokykloje kūrimas (pavyzdžiui, vykdomos programos ir projektai, skirti patyčių, savižudybių prevencijai ir intervencijai).</w:t>
            </w:r>
          </w:p>
        </w:tc>
        <w:tc>
          <w:tcPr>
            <w:tcW w:w="3827" w:type="dxa"/>
            <w:shd w:val="clear" w:color="auto" w:fill="auto"/>
          </w:tcPr>
          <w:p w14:paraId="293CE7BB"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Parengta informacija apie  mokyklose vykdomas prevencines programas</w:t>
            </w:r>
          </w:p>
          <w:p w14:paraId="767EFDAB" w14:textId="49825D2A"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3C5B19" w:rsidRPr="003C5B19" w14:paraId="565CCEB3" w14:textId="77777777" w:rsidTr="003C5B19">
        <w:trPr>
          <w:cantSplit/>
          <w:trHeight w:val="350"/>
        </w:trPr>
        <w:tc>
          <w:tcPr>
            <w:tcW w:w="2263" w:type="dxa"/>
            <w:vMerge/>
            <w:shd w:val="clear" w:color="auto" w:fill="auto"/>
          </w:tcPr>
          <w:p w14:paraId="3EB8A56C"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6CFC47B8" w14:textId="064823E3"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4.1.5.</w:t>
            </w:r>
            <w:r w:rsidRPr="003C5B19">
              <w:rPr>
                <w:rFonts w:ascii="Times New Roman" w:hAnsi="Times New Roman" w:cs="Times New Roman"/>
                <w:sz w:val="24"/>
                <w:szCs w:val="24"/>
              </w:rPr>
              <w:t xml:space="preserve"> </w:t>
            </w:r>
            <w:r w:rsidRPr="003C5B19">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827" w:type="dxa"/>
            <w:shd w:val="clear" w:color="auto" w:fill="auto"/>
          </w:tcPr>
          <w:p w14:paraId="4AAC7DA4" w14:textId="42DD65A6"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Organizuoti programų (</w:t>
            </w:r>
            <w:proofErr w:type="spellStart"/>
            <w:r w:rsidRPr="003C5B19">
              <w:rPr>
                <w:rFonts w:ascii="Times New Roman" w:hAnsi="Times New Roman" w:cs="Times New Roman"/>
                <w:sz w:val="24"/>
                <w:szCs w:val="24"/>
              </w:rPr>
              <w:t>vasaros</w:t>
            </w:r>
            <w:proofErr w:type="spellEnd"/>
            <w:r w:rsidRPr="003C5B19">
              <w:rPr>
                <w:rFonts w:ascii="Times New Roman" w:hAnsi="Times New Roman" w:cs="Times New Roman"/>
                <w:sz w:val="24"/>
                <w:szCs w:val="24"/>
              </w:rPr>
              <w:t xml:space="preserve"> </w:t>
            </w:r>
            <w:r w:rsidRPr="003C5B19">
              <w:rPr>
                <w:rFonts w:ascii="Times New Roman" w:hAnsi="Times New Roman" w:cs="Times New Roman"/>
                <w:sz w:val="24"/>
                <w:szCs w:val="24"/>
                <w:lang w:val="lt-LT"/>
              </w:rPr>
              <w:t xml:space="preserve">užimtumo ir integracijos į darbo rinką ir kt.) </w:t>
            </w:r>
            <w:r w:rsidRPr="003C5B19">
              <w:rPr>
                <w:rFonts w:ascii="Times New Roman" w:eastAsia="Times New Roman" w:hAnsi="Times New Roman" w:cs="Times New Roman"/>
                <w:sz w:val="24"/>
                <w:szCs w:val="24"/>
                <w:lang w:val="lt-LT"/>
              </w:rPr>
              <w:t>pristatymai ugdymo įstaigose</w:t>
            </w:r>
          </w:p>
        </w:tc>
      </w:tr>
      <w:tr w:rsidR="003C5B19" w:rsidRPr="003C5B19" w14:paraId="7D597BD5" w14:textId="77777777" w:rsidTr="003C5B19">
        <w:trPr>
          <w:cantSplit/>
          <w:trHeight w:val="350"/>
        </w:trPr>
        <w:tc>
          <w:tcPr>
            <w:tcW w:w="2263" w:type="dxa"/>
            <w:vMerge/>
            <w:shd w:val="clear" w:color="auto" w:fill="auto"/>
          </w:tcPr>
          <w:p w14:paraId="588041BA"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40D1DC7" w14:textId="259DF929"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4.1.6. Savivaldybės mokyklose įgyvendinamų mokomųjų mokinių bendrovių programų („Lietuvos </w:t>
            </w:r>
            <w:proofErr w:type="spellStart"/>
            <w:r w:rsidRPr="003C5B19">
              <w:rPr>
                <w:rFonts w:ascii="Times New Roman" w:eastAsia="Times New Roman" w:hAnsi="Times New Roman" w:cs="Times New Roman"/>
                <w:sz w:val="24"/>
                <w:szCs w:val="24"/>
                <w:lang w:val="lt-LT"/>
              </w:rPr>
              <w:t>Junior</w:t>
            </w:r>
            <w:proofErr w:type="spellEnd"/>
            <w:r w:rsidRPr="003C5B19">
              <w:rPr>
                <w:rFonts w:ascii="Times New Roman" w:eastAsia="Times New Roman" w:hAnsi="Times New Roman" w:cs="Times New Roman"/>
                <w:sz w:val="24"/>
                <w:szCs w:val="24"/>
                <w:lang w:val="lt-LT"/>
              </w:rPr>
              <w:t xml:space="preserve"> </w:t>
            </w:r>
            <w:proofErr w:type="spellStart"/>
            <w:r w:rsidRPr="003C5B19">
              <w:rPr>
                <w:rFonts w:ascii="Times New Roman" w:eastAsia="Times New Roman" w:hAnsi="Times New Roman" w:cs="Times New Roman"/>
                <w:sz w:val="24"/>
                <w:szCs w:val="24"/>
                <w:lang w:val="lt-LT"/>
              </w:rPr>
              <w:t>Achievement</w:t>
            </w:r>
            <w:proofErr w:type="spellEnd"/>
            <w:r w:rsidRPr="003C5B19">
              <w:rPr>
                <w:rFonts w:ascii="Times New Roman" w:eastAsia="Times New Roman" w:hAnsi="Times New Roman" w:cs="Times New Roman"/>
                <w:sz w:val="24"/>
                <w:szCs w:val="24"/>
                <w:lang w:val="lt-LT"/>
              </w:rPr>
              <w:t>“ programa) skaičius.</w:t>
            </w:r>
          </w:p>
        </w:tc>
        <w:tc>
          <w:tcPr>
            <w:tcW w:w="3827" w:type="dxa"/>
            <w:shd w:val="clear" w:color="auto" w:fill="auto"/>
          </w:tcPr>
          <w:p w14:paraId="763C2B63" w14:textId="7DB4EF51"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Bendradarbiaujama su programos lektoriais ir skatinamas programos atsiradimas mokyklose</w:t>
            </w:r>
          </w:p>
        </w:tc>
      </w:tr>
      <w:tr w:rsidR="003C5B19" w:rsidRPr="003C5B19" w14:paraId="418B0C34" w14:textId="77777777" w:rsidTr="003C5B19">
        <w:trPr>
          <w:cantSplit/>
          <w:trHeight w:val="665"/>
        </w:trPr>
        <w:tc>
          <w:tcPr>
            <w:tcW w:w="2263" w:type="dxa"/>
            <w:vMerge/>
            <w:shd w:val="clear" w:color="auto" w:fill="auto"/>
          </w:tcPr>
          <w:p w14:paraId="3AEA361B"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652C49F4" w14:textId="35F7854B"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4.1.7. Savivaldybėje įgyvendinamos programos ir projektai, skirti suteikti jaunimui palankias sveikatos (psichinės, emocinės, fizinės)  priežiūros paslaugas Savivaldybėje.</w:t>
            </w:r>
          </w:p>
        </w:tc>
        <w:tc>
          <w:tcPr>
            <w:tcW w:w="3827" w:type="dxa"/>
            <w:shd w:val="clear" w:color="auto" w:fill="auto"/>
          </w:tcPr>
          <w:p w14:paraId="6CA99A22" w14:textId="3640B8AB"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Visuomenės sveikatos biuras, mokyklose dirbantys psichologai teikia emocinę ir psichologinę pagalbą jaunimui</w:t>
            </w:r>
          </w:p>
        </w:tc>
      </w:tr>
      <w:tr w:rsidR="003C5B19" w:rsidRPr="003C5B19" w14:paraId="0CC4BC67" w14:textId="77777777" w:rsidTr="003C5B19">
        <w:trPr>
          <w:cantSplit/>
          <w:trHeight w:val="665"/>
        </w:trPr>
        <w:tc>
          <w:tcPr>
            <w:tcW w:w="2263" w:type="dxa"/>
            <w:vMerge/>
            <w:shd w:val="clear" w:color="auto" w:fill="auto"/>
          </w:tcPr>
          <w:p w14:paraId="177057D9"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11A314F" w14:textId="22FD16BF"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4.1.8. Savivaldybėje įgyvendinamos priemonės, skirtos jaunimo profesiniam orientavimui. </w:t>
            </w:r>
            <w:r w:rsidRPr="003C5B19">
              <w:rPr>
                <w:rFonts w:ascii="Times New Roman" w:hAnsi="Times New Roman" w:cs="Times New Roman"/>
                <w:sz w:val="24"/>
                <w:szCs w:val="24"/>
              </w:rPr>
              <w:t xml:space="preserve"> </w:t>
            </w:r>
            <w:r w:rsidRPr="003C5B19">
              <w:rPr>
                <w:rFonts w:ascii="Times New Roman" w:eastAsia="Times New Roman" w:hAnsi="Times New Roman" w:cs="Times New Roman"/>
                <w:sz w:val="24"/>
                <w:szCs w:val="24"/>
                <w:lang w:val="lt-LT"/>
              </w:rPr>
              <w:t>Profesinio orientavimo konsultantų veiklos skatinimas ugdymo įstaigose, bendradarbiaujant su Užimtumo tarnyba.</w:t>
            </w:r>
          </w:p>
        </w:tc>
        <w:tc>
          <w:tcPr>
            <w:tcW w:w="3827" w:type="dxa"/>
            <w:shd w:val="clear" w:color="auto" w:fill="auto"/>
          </w:tcPr>
          <w:p w14:paraId="53696140" w14:textId="7E878DD6"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Organizuoti 3 karjeros ugdymo renginiai mokyklose kartu su Užimtumo tarnyba</w:t>
            </w:r>
          </w:p>
        </w:tc>
      </w:tr>
      <w:tr w:rsidR="00554A97" w:rsidRPr="003C5B19" w14:paraId="0244DBB1" w14:textId="77777777" w:rsidTr="003C5B19">
        <w:trPr>
          <w:trHeight w:val="300"/>
        </w:trPr>
        <w:tc>
          <w:tcPr>
            <w:tcW w:w="16013" w:type="dxa"/>
            <w:gridSpan w:val="3"/>
            <w:shd w:val="clear" w:color="auto" w:fill="auto"/>
          </w:tcPr>
          <w:p w14:paraId="67214444" w14:textId="378159A6" w:rsidR="00554A97" w:rsidRPr="003C5B19" w:rsidRDefault="00554A97" w:rsidP="00554A97">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5. Faktais ir žiniomis grįstos jaunimo politikos įgyvendinimas.</w:t>
            </w:r>
          </w:p>
        </w:tc>
      </w:tr>
      <w:tr w:rsidR="003C5B19" w:rsidRPr="003C5B19" w14:paraId="7C9DBE26" w14:textId="77777777" w:rsidTr="003C5B19">
        <w:trPr>
          <w:trHeight w:val="276"/>
        </w:trPr>
        <w:tc>
          <w:tcPr>
            <w:tcW w:w="2263" w:type="dxa"/>
            <w:vMerge w:val="restart"/>
            <w:shd w:val="clear" w:color="auto" w:fill="auto"/>
          </w:tcPr>
          <w:p w14:paraId="26ACD9DD"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5.1. Skatinti efektyvų jaunimo politikos įgyvendinimą Savivaldybėje.</w:t>
            </w:r>
          </w:p>
        </w:tc>
        <w:tc>
          <w:tcPr>
            <w:tcW w:w="9923" w:type="dxa"/>
            <w:shd w:val="clear" w:color="auto" w:fill="auto"/>
          </w:tcPr>
          <w:p w14:paraId="29E88232"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827" w:type="dxa"/>
            <w:shd w:val="clear" w:color="auto" w:fill="auto"/>
          </w:tcPr>
          <w:p w14:paraId="023D16BB" w14:textId="1E4544B6"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Duomenys renkami ir pateikiami</w:t>
            </w:r>
          </w:p>
        </w:tc>
      </w:tr>
      <w:tr w:rsidR="003C5B19" w:rsidRPr="003C5B19" w14:paraId="309AED0D" w14:textId="77777777" w:rsidTr="003C5B19">
        <w:trPr>
          <w:trHeight w:val="317"/>
        </w:trPr>
        <w:tc>
          <w:tcPr>
            <w:tcW w:w="2263" w:type="dxa"/>
            <w:vMerge/>
            <w:shd w:val="clear" w:color="auto" w:fill="auto"/>
          </w:tcPr>
          <w:p w14:paraId="4A94BD2E" w14:textId="77777777" w:rsidR="003C5B19" w:rsidRPr="003C5B19" w:rsidRDefault="003C5B19" w:rsidP="00554A9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0606311"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827" w:type="dxa"/>
            <w:shd w:val="clear" w:color="auto" w:fill="auto"/>
          </w:tcPr>
          <w:p w14:paraId="4C31E13E" w14:textId="30F4AEA9"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Duomenys renkami ir pateikiami</w:t>
            </w:r>
          </w:p>
        </w:tc>
      </w:tr>
      <w:tr w:rsidR="003C5B19" w:rsidRPr="003C5B19" w14:paraId="6D0A41FB" w14:textId="77777777" w:rsidTr="003C5B19">
        <w:trPr>
          <w:trHeight w:val="317"/>
        </w:trPr>
        <w:tc>
          <w:tcPr>
            <w:tcW w:w="2263" w:type="dxa"/>
            <w:vMerge/>
            <w:shd w:val="clear" w:color="auto" w:fill="auto"/>
          </w:tcPr>
          <w:p w14:paraId="0A400617"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20AAFF02" w14:textId="5ECE132D"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827" w:type="dxa"/>
            <w:shd w:val="clear" w:color="auto" w:fill="auto"/>
          </w:tcPr>
          <w:p w14:paraId="06EA7EAC" w14:textId="448B0080"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494C430A" w14:textId="77777777" w:rsidTr="003C5B19">
        <w:trPr>
          <w:cantSplit/>
          <w:trHeight w:val="980"/>
        </w:trPr>
        <w:tc>
          <w:tcPr>
            <w:tcW w:w="2263" w:type="dxa"/>
            <w:vMerge/>
            <w:shd w:val="clear" w:color="auto" w:fill="auto"/>
          </w:tcPr>
          <w:p w14:paraId="280D280D"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F541044" w14:textId="52D01E76"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3827" w:type="dxa"/>
            <w:shd w:val="clear" w:color="auto" w:fill="auto"/>
          </w:tcPr>
          <w:p w14:paraId="7590A664" w14:textId="043B883F"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Inicijuotas tyrimo atlikimas (perkama paslauga)</w:t>
            </w:r>
          </w:p>
        </w:tc>
      </w:tr>
      <w:tr w:rsidR="00554A97" w:rsidRPr="003C5B19" w14:paraId="415FCDD8" w14:textId="77777777" w:rsidTr="003C5B19">
        <w:trPr>
          <w:trHeight w:val="300"/>
        </w:trPr>
        <w:tc>
          <w:tcPr>
            <w:tcW w:w="16013" w:type="dxa"/>
            <w:gridSpan w:val="3"/>
            <w:shd w:val="clear" w:color="auto" w:fill="auto"/>
          </w:tcPr>
          <w:p w14:paraId="5E06AE76" w14:textId="7EA094E5" w:rsidR="00554A97" w:rsidRPr="003C5B19" w:rsidRDefault="00554A97" w:rsidP="00554A97">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6. Jaunimo politikos stiprinimas vietos lygmeniu.</w:t>
            </w:r>
          </w:p>
        </w:tc>
      </w:tr>
      <w:tr w:rsidR="003C5B19" w:rsidRPr="003C5B19" w14:paraId="4788571F" w14:textId="77777777" w:rsidTr="003C5B19">
        <w:trPr>
          <w:cantSplit/>
          <w:trHeight w:val="588"/>
        </w:trPr>
        <w:tc>
          <w:tcPr>
            <w:tcW w:w="2263" w:type="dxa"/>
            <w:vMerge w:val="restart"/>
            <w:shd w:val="clear" w:color="auto" w:fill="auto"/>
          </w:tcPr>
          <w:p w14:paraId="13689D4E"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6.1. Užtikrinti nuoseklų ir efektyvų jaunimo politikos įgyvendinimą Savivaldybėje.</w:t>
            </w:r>
          </w:p>
        </w:tc>
        <w:tc>
          <w:tcPr>
            <w:tcW w:w="9923" w:type="dxa"/>
            <w:shd w:val="clear" w:color="auto" w:fill="auto"/>
          </w:tcPr>
          <w:p w14:paraId="2F6FA618"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827" w:type="dxa"/>
            <w:shd w:val="clear" w:color="auto" w:fill="auto"/>
          </w:tcPr>
          <w:p w14:paraId="67C339AC" w14:textId="0B148AA6"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Aprašymas patvirtintas ir funkcijos vykdomos pagal 6.1.1 nurodytus dokumentus</w:t>
            </w:r>
          </w:p>
        </w:tc>
      </w:tr>
      <w:tr w:rsidR="003C5B19" w:rsidRPr="003C5B19" w14:paraId="53464DAF" w14:textId="77777777" w:rsidTr="003C5B19">
        <w:trPr>
          <w:cantSplit/>
          <w:trHeight w:val="316"/>
        </w:trPr>
        <w:tc>
          <w:tcPr>
            <w:tcW w:w="2263" w:type="dxa"/>
            <w:vMerge/>
            <w:shd w:val="clear" w:color="auto" w:fill="auto"/>
          </w:tcPr>
          <w:p w14:paraId="486C005E" w14:textId="77777777" w:rsidR="003C5B19" w:rsidRPr="003C5B19" w:rsidRDefault="003C5B19" w:rsidP="00554A97">
            <w:pPr>
              <w:rPr>
                <w:rFonts w:ascii="Times New Roman" w:eastAsia="Times New Roman" w:hAnsi="Times New Roman" w:cs="Times New Roman"/>
                <w:sz w:val="24"/>
                <w:szCs w:val="24"/>
                <w:lang w:val="lt-LT"/>
              </w:rPr>
            </w:pPr>
          </w:p>
        </w:tc>
        <w:tc>
          <w:tcPr>
            <w:tcW w:w="9923" w:type="dxa"/>
            <w:shd w:val="clear" w:color="auto" w:fill="auto"/>
          </w:tcPr>
          <w:p w14:paraId="0EC5719E" w14:textId="20D72C7E"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827" w:type="dxa"/>
            <w:shd w:val="clear" w:color="auto" w:fill="auto"/>
          </w:tcPr>
          <w:p w14:paraId="09B080B5" w14:textId="72E08735"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Išskirtas uždavinys</w:t>
            </w:r>
          </w:p>
        </w:tc>
      </w:tr>
      <w:tr w:rsidR="003C5B19" w:rsidRPr="003C5B19" w14:paraId="226B05E0" w14:textId="77777777" w:rsidTr="003C5B19">
        <w:trPr>
          <w:cantSplit/>
          <w:trHeight w:val="890"/>
        </w:trPr>
        <w:tc>
          <w:tcPr>
            <w:tcW w:w="2263" w:type="dxa"/>
            <w:vMerge/>
            <w:shd w:val="clear" w:color="auto" w:fill="auto"/>
          </w:tcPr>
          <w:p w14:paraId="4B1F19AD" w14:textId="77777777" w:rsidR="003C5B19" w:rsidRPr="003C5B19" w:rsidRDefault="003C5B19" w:rsidP="00554A97">
            <w:pPr>
              <w:rPr>
                <w:rFonts w:ascii="Times New Roman" w:eastAsia="Times New Roman" w:hAnsi="Times New Roman" w:cs="Times New Roman"/>
                <w:sz w:val="24"/>
                <w:szCs w:val="24"/>
                <w:lang w:val="lt-LT"/>
              </w:rPr>
            </w:pPr>
          </w:p>
        </w:tc>
        <w:tc>
          <w:tcPr>
            <w:tcW w:w="9923" w:type="dxa"/>
            <w:shd w:val="clear" w:color="auto" w:fill="auto"/>
          </w:tcPr>
          <w:p w14:paraId="5124C4BF" w14:textId="1E29754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6.1.3. Parengta ir Savivaldybės tarybos sprendimu patvirtinta atskira Savivaldybės trimečio strateginio veiklos plano jaunimo politikos įgyvendinimui skirta programa</w:t>
            </w:r>
          </w:p>
        </w:tc>
        <w:tc>
          <w:tcPr>
            <w:tcW w:w="3827" w:type="dxa"/>
            <w:shd w:val="clear" w:color="auto" w:fill="auto"/>
          </w:tcPr>
          <w:p w14:paraId="3A21168E" w14:textId="73252488"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Papildyta Kultūros ir turizmo, sporto, jaunimo ir bendruomenių veiklos aktyvinimo programa jaunimo politikos įgyvendinimo uždaviniais ir vertinimo kriterijais</w:t>
            </w:r>
          </w:p>
        </w:tc>
      </w:tr>
      <w:tr w:rsidR="003C5B19" w:rsidRPr="003C5B19" w14:paraId="3E2D85F5" w14:textId="77777777" w:rsidTr="003C5B19">
        <w:trPr>
          <w:cantSplit/>
          <w:trHeight w:val="813"/>
        </w:trPr>
        <w:tc>
          <w:tcPr>
            <w:tcW w:w="2263" w:type="dxa"/>
            <w:shd w:val="clear" w:color="auto" w:fill="auto"/>
          </w:tcPr>
          <w:p w14:paraId="6B0B0D91"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lastRenderedPageBreak/>
              <w:t>6.2. Spręsti mažiau galimybių turinčio jaunimo socialines problemas.</w:t>
            </w:r>
          </w:p>
        </w:tc>
        <w:tc>
          <w:tcPr>
            <w:tcW w:w="9923" w:type="dxa"/>
            <w:shd w:val="clear" w:color="auto" w:fill="auto"/>
          </w:tcPr>
          <w:p w14:paraId="03BD06F0" w14:textId="22D30A22" w:rsidR="003C5B19" w:rsidRPr="003C5B19" w:rsidRDefault="003C5B19" w:rsidP="00554A9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827" w:type="dxa"/>
            <w:shd w:val="clear" w:color="auto" w:fill="auto"/>
          </w:tcPr>
          <w:p w14:paraId="2B88E7B3" w14:textId="3CDFF96A"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1</w:t>
            </w:r>
          </w:p>
        </w:tc>
      </w:tr>
      <w:tr w:rsidR="003C5B19" w:rsidRPr="003C5B19" w14:paraId="77DB90BB" w14:textId="77777777" w:rsidTr="003C5B19">
        <w:trPr>
          <w:cantSplit/>
          <w:trHeight w:val="852"/>
        </w:trPr>
        <w:tc>
          <w:tcPr>
            <w:tcW w:w="2263" w:type="dxa"/>
            <w:vMerge w:val="restart"/>
            <w:shd w:val="clear" w:color="auto" w:fill="auto"/>
          </w:tcPr>
          <w:p w14:paraId="7D0A7CC8"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6.3. Skatinti jaunimui palankias sąlygas gyventi ir dirbti Savivaldybėje.</w:t>
            </w:r>
          </w:p>
        </w:tc>
        <w:tc>
          <w:tcPr>
            <w:tcW w:w="9923" w:type="dxa"/>
            <w:shd w:val="clear" w:color="auto" w:fill="auto"/>
          </w:tcPr>
          <w:p w14:paraId="476A343A" w14:textId="7981CFD3"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827" w:type="dxa"/>
            <w:shd w:val="clear" w:color="auto" w:fill="auto"/>
          </w:tcPr>
          <w:p w14:paraId="6A0C6069" w14:textId="38F26F69" w:rsidR="003C5B19" w:rsidRPr="003C5B19" w:rsidRDefault="003C5B19" w:rsidP="00554A97">
            <w:pPr>
              <w:rPr>
                <w:rFonts w:ascii="Times New Roman" w:eastAsia="Times New Roman" w:hAnsi="Times New Roman" w:cs="Times New Roman"/>
                <w:sz w:val="24"/>
                <w:szCs w:val="24"/>
                <w:lang w:val="lt-LT"/>
              </w:rPr>
            </w:pPr>
            <w:proofErr w:type="spellStart"/>
            <w:r w:rsidRPr="003C5B19">
              <w:rPr>
                <w:rFonts w:ascii="Times New Roman" w:eastAsia="Times New Roman" w:hAnsi="Times New Roman" w:cs="Times New Roman"/>
                <w:sz w:val="24"/>
                <w:szCs w:val="24"/>
              </w:rPr>
              <w:t>Vykdoma</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studijų</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rėmimo</w:t>
            </w:r>
            <w:proofErr w:type="spellEnd"/>
            <w:r w:rsidRPr="003C5B19">
              <w:rPr>
                <w:rFonts w:ascii="Times New Roman" w:eastAsia="Times New Roman" w:hAnsi="Times New Roman" w:cs="Times New Roman"/>
                <w:sz w:val="24"/>
                <w:szCs w:val="24"/>
              </w:rPr>
              <w:t xml:space="preserve"> </w:t>
            </w:r>
            <w:proofErr w:type="spellStart"/>
            <w:r w:rsidRPr="003C5B19">
              <w:rPr>
                <w:rFonts w:ascii="Times New Roman" w:eastAsia="Times New Roman" w:hAnsi="Times New Roman" w:cs="Times New Roman"/>
                <w:sz w:val="24"/>
                <w:szCs w:val="24"/>
              </w:rPr>
              <w:t>programa</w:t>
            </w:r>
            <w:proofErr w:type="spellEnd"/>
          </w:p>
        </w:tc>
      </w:tr>
      <w:tr w:rsidR="003C5B19" w:rsidRPr="003C5B19" w14:paraId="66936F07" w14:textId="77777777" w:rsidTr="003C5B19">
        <w:trPr>
          <w:cantSplit/>
          <w:trHeight w:val="935"/>
        </w:trPr>
        <w:tc>
          <w:tcPr>
            <w:tcW w:w="2263" w:type="dxa"/>
            <w:vMerge/>
            <w:shd w:val="clear" w:color="auto" w:fill="auto"/>
          </w:tcPr>
          <w:p w14:paraId="5BCAF9E5" w14:textId="77777777" w:rsidR="003C5B19" w:rsidRPr="003C5B19" w:rsidRDefault="003C5B19" w:rsidP="00554A97">
            <w:pPr>
              <w:rPr>
                <w:rFonts w:ascii="Times New Roman" w:eastAsia="Times New Roman" w:hAnsi="Times New Roman" w:cs="Times New Roman"/>
                <w:sz w:val="24"/>
                <w:szCs w:val="24"/>
                <w:lang w:val="lt-LT"/>
              </w:rPr>
            </w:pPr>
          </w:p>
        </w:tc>
        <w:tc>
          <w:tcPr>
            <w:tcW w:w="9923" w:type="dxa"/>
            <w:shd w:val="clear" w:color="auto" w:fill="auto"/>
          </w:tcPr>
          <w:p w14:paraId="31040AB7" w14:textId="0FCDD794" w:rsidR="003C5B19" w:rsidRPr="003C5B19" w:rsidRDefault="003C5B19" w:rsidP="00554A97">
            <w:pPr>
              <w:contextualSpacing/>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827" w:type="dxa"/>
            <w:shd w:val="clear" w:color="auto" w:fill="auto"/>
          </w:tcPr>
          <w:p w14:paraId="5DD2444F" w14:textId="33303D8D"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Finansuotas verslumo ugdymo projektas</w:t>
            </w:r>
          </w:p>
        </w:tc>
      </w:tr>
      <w:tr w:rsidR="003C5B19" w:rsidRPr="003C5B19" w14:paraId="47954BA0" w14:textId="77777777" w:rsidTr="003C5B19">
        <w:trPr>
          <w:cantSplit/>
          <w:trHeight w:val="512"/>
        </w:trPr>
        <w:tc>
          <w:tcPr>
            <w:tcW w:w="2263" w:type="dxa"/>
            <w:vMerge/>
            <w:shd w:val="clear" w:color="auto" w:fill="auto"/>
          </w:tcPr>
          <w:p w14:paraId="411758B4" w14:textId="77777777" w:rsidR="003C5B19" w:rsidRPr="003C5B19" w:rsidRDefault="003C5B19" w:rsidP="00554A97">
            <w:pPr>
              <w:rPr>
                <w:rFonts w:ascii="Times New Roman" w:eastAsia="Times New Roman" w:hAnsi="Times New Roman" w:cs="Times New Roman"/>
                <w:sz w:val="24"/>
                <w:szCs w:val="24"/>
                <w:lang w:val="lt-LT"/>
              </w:rPr>
            </w:pPr>
          </w:p>
        </w:tc>
        <w:tc>
          <w:tcPr>
            <w:tcW w:w="9923" w:type="dxa"/>
            <w:shd w:val="clear" w:color="auto" w:fill="auto"/>
          </w:tcPr>
          <w:p w14:paraId="5F84DB1D" w14:textId="67F79A8B" w:rsidR="003C5B19" w:rsidRPr="003C5B19" w:rsidRDefault="003C5B19" w:rsidP="00554A97">
            <w:pPr>
              <w:contextualSpacing/>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827" w:type="dxa"/>
            <w:shd w:val="clear" w:color="auto" w:fill="auto"/>
          </w:tcPr>
          <w:p w14:paraId="7C403DF1" w14:textId="26C1C749"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5000 Eur</w:t>
            </w:r>
          </w:p>
        </w:tc>
      </w:tr>
      <w:tr w:rsidR="00554A97" w:rsidRPr="003C5B19" w14:paraId="58A81C65" w14:textId="77777777" w:rsidTr="003C5B19">
        <w:trPr>
          <w:trHeight w:val="300"/>
        </w:trPr>
        <w:tc>
          <w:tcPr>
            <w:tcW w:w="16013" w:type="dxa"/>
            <w:gridSpan w:val="3"/>
            <w:shd w:val="clear" w:color="auto" w:fill="auto"/>
          </w:tcPr>
          <w:p w14:paraId="72DE63D0" w14:textId="184FD769" w:rsidR="00554A97" w:rsidRPr="003C5B19" w:rsidRDefault="00554A97" w:rsidP="00554A97">
            <w:pPr>
              <w:rPr>
                <w:rFonts w:ascii="Times New Roman" w:eastAsia="Times New Roman" w:hAnsi="Times New Roman" w:cs="Times New Roman"/>
                <w:b/>
                <w:sz w:val="24"/>
                <w:szCs w:val="24"/>
                <w:lang w:val="lt-LT"/>
              </w:rPr>
            </w:pPr>
            <w:r w:rsidRPr="003C5B19">
              <w:rPr>
                <w:rFonts w:ascii="Times New Roman" w:eastAsia="Times New Roman" w:hAnsi="Times New Roman" w:cs="Times New Roman"/>
                <w:b/>
                <w:sz w:val="24"/>
                <w:szCs w:val="24"/>
                <w:lang w:val="lt-LT"/>
              </w:rPr>
              <w:t>7. Tarpkultūrinio mokymosi skatinimas.</w:t>
            </w:r>
          </w:p>
        </w:tc>
      </w:tr>
      <w:tr w:rsidR="003C5B19" w:rsidRPr="003C5B19" w14:paraId="633A6612" w14:textId="77777777" w:rsidTr="003C5B19">
        <w:trPr>
          <w:cantSplit/>
          <w:trHeight w:val="58"/>
        </w:trPr>
        <w:tc>
          <w:tcPr>
            <w:tcW w:w="2263" w:type="dxa"/>
            <w:vMerge w:val="restart"/>
            <w:shd w:val="clear" w:color="auto" w:fill="auto"/>
          </w:tcPr>
          <w:p w14:paraId="44563605" w14:textId="77777777"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7.1. Skatinti tarptautinės savanorystės galimybes.</w:t>
            </w:r>
          </w:p>
        </w:tc>
        <w:tc>
          <w:tcPr>
            <w:tcW w:w="9923" w:type="dxa"/>
            <w:shd w:val="clear" w:color="auto" w:fill="auto"/>
          </w:tcPr>
          <w:p w14:paraId="08613BFA" w14:textId="4D96AEA2"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827" w:type="dxa"/>
            <w:shd w:val="clear" w:color="auto" w:fill="auto"/>
          </w:tcPr>
          <w:p w14:paraId="53118C26" w14:textId="36637069"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3DEB3DA7" w14:textId="77777777" w:rsidTr="003C5B19">
        <w:trPr>
          <w:cantSplit/>
          <w:trHeight w:val="593"/>
        </w:trPr>
        <w:tc>
          <w:tcPr>
            <w:tcW w:w="2263" w:type="dxa"/>
            <w:vMerge/>
            <w:shd w:val="clear" w:color="auto" w:fill="auto"/>
          </w:tcPr>
          <w:p w14:paraId="4B43E56E" w14:textId="77777777" w:rsidR="003C5B19" w:rsidRPr="003C5B19" w:rsidRDefault="003C5B19" w:rsidP="00554A97">
            <w:pPr>
              <w:rPr>
                <w:rFonts w:ascii="Times New Roman" w:eastAsia="Times New Roman" w:hAnsi="Times New Roman" w:cs="Times New Roman"/>
                <w:sz w:val="24"/>
                <w:szCs w:val="24"/>
                <w:lang w:val="lt-LT"/>
              </w:rPr>
            </w:pPr>
          </w:p>
        </w:tc>
        <w:tc>
          <w:tcPr>
            <w:tcW w:w="9923" w:type="dxa"/>
            <w:shd w:val="clear" w:color="auto" w:fill="auto"/>
          </w:tcPr>
          <w:p w14:paraId="6543DBF3" w14:textId="5F6034C3"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7.1.2. Metų pabaigoje esančių Europos solidarumo korpuso kokybės ženklą gavusių organizacijų skaičius Savivaldybėje.</w:t>
            </w:r>
          </w:p>
        </w:tc>
        <w:tc>
          <w:tcPr>
            <w:tcW w:w="3827" w:type="dxa"/>
            <w:shd w:val="clear" w:color="auto" w:fill="auto"/>
          </w:tcPr>
          <w:p w14:paraId="4F4C51CE" w14:textId="5E0BA206"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46632A7D" w14:textId="77777777" w:rsidTr="003C5B19">
        <w:trPr>
          <w:cantSplit/>
          <w:trHeight w:val="350"/>
        </w:trPr>
        <w:tc>
          <w:tcPr>
            <w:tcW w:w="2263" w:type="dxa"/>
            <w:vMerge/>
            <w:shd w:val="clear" w:color="auto" w:fill="auto"/>
          </w:tcPr>
          <w:p w14:paraId="17CE9F2A" w14:textId="77777777" w:rsidR="003C5B19" w:rsidRPr="003C5B19" w:rsidRDefault="003C5B19" w:rsidP="00554A9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2274E30C" w14:textId="7215C8AF"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 xml:space="preserve">7.1.3. Savivaldybėje tarptautinę savanorystę atliekančių jaunų žmonių skaičius. </w:t>
            </w:r>
          </w:p>
        </w:tc>
        <w:tc>
          <w:tcPr>
            <w:tcW w:w="3827" w:type="dxa"/>
            <w:shd w:val="clear" w:color="auto" w:fill="auto"/>
          </w:tcPr>
          <w:p w14:paraId="4D54B9A7" w14:textId="43BCC4D0" w:rsidR="003C5B19" w:rsidRPr="003C5B19" w:rsidRDefault="003C5B19" w:rsidP="00554A97">
            <w:pP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2</w:t>
            </w:r>
          </w:p>
        </w:tc>
      </w:tr>
      <w:tr w:rsidR="003C5B19" w:rsidRPr="003C5B19" w14:paraId="1D207598" w14:textId="77777777" w:rsidTr="003C5B19">
        <w:trPr>
          <w:cantSplit/>
          <w:trHeight w:val="332"/>
        </w:trPr>
        <w:tc>
          <w:tcPr>
            <w:tcW w:w="2263" w:type="dxa"/>
            <w:vMerge/>
            <w:shd w:val="clear" w:color="auto" w:fill="auto"/>
          </w:tcPr>
          <w:p w14:paraId="52CE5247" w14:textId="77777777"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2CF8E83" w14:textId="289CF852" w:rsidR="003C5B19" w:rsidRPr="003C5B19" w:rsidRDefault="003C5B19" w:rsidP="00554A97">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7.1.4. Palaikomas nuolatinis ryšys ir bendradarbiavimas su jaunimo organizacijomis Europos solidarumo korpuso kontekste.</w:t>
            </w:r>
          </w:p>
        </w:tc>
        <w:tc>
          <w:tcPr>
            <w:tcW w:w="3827" w:type="dxa"/>
            <w:shd w:val="clear" w:color="auto" w:fill="auto"/>
          </w:tcPr>
          <w:p w14:paraId="21679088" w14:textId="074EF483" w:rsidR="003C5B19" w:rsidRPr="003C5B19" w:rsidRDefault="003C5B19" w:rsidP="00744E8A">
            <w:pPr>
              <w:widowControl w:val="0"/>
              <w:pBdr>
                <w:top w:val="nil"/>
                <w:left w:val="nil"/>
                <w:bottom w:val="nil"/>
                <w:right w:val="nil"/>
                <w:between w:val="nil"/>
              </w:pBdr>
              <w:rPr>
                <w:rFonts w:ascii="Times New Roman" w:eastAsia="Times New Roman" w:hAnsi="Times New Roman" w:cs="Times New Roman"/>
                <w:sz w:val="24"/>
                <w:szCs w:val="24"/>
                <w:lang w:val="lt-LT"/>
              </w:rPr>
            </w:pPr>
            <w:r w:rsidRPr="003C5B19">
              <w:rPr>
                <w:rFonts w:ascii="Times New Roman" w:eastAsia="Times New Roman" w:hAnsi="Times New Roman" w:cs="Times New Roman"/>
                <w:sz w:val="24"/>
                <w:szCs w:val="24"/>
                <w:lang w:val="lt-LT"/>
              </w:rPr>
              <w:t>Dalinamasi informacija, bendradarbiaujama organizuojant renginius, palaikomas nuolatinis ryšys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3C5B19">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FEC0" w14:textId="77777777" w:rsidR="007F3309" w:rsidRDefault="007F3309" w:rsidP="005D3757">
      <w:pPr>
        <w:spacing w:after="0" w:line="240" w:lineRule="auto"/>
      </w:pPr>
      <w:r>
        <w:separator/>
      </w:r>
    </w:p>
  </w:endnote>
  <w:endnote w:type="continuationSeparator" w:id="0">
    <w:p w14:paraId="1560624B" w14:textId="77777777" w:rsidR="007F3309" w:rsidRDefault="007F3309"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591E21" w:rsidRPr="00AA2B8A" w:rsidRDefault="00591E21"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AC95" w14:textId="77777777" w:rsidR="007F3309" w:rsidRDefault="007F3309" w:rsidP="005D3757">
      <w:pPr>
        <w:spacing w:after="0" w:line="240" w:lineRule="auto"/>
      </w:pPr>
      <w:r>
        <w:separator/>
      </w:r>
    </w:p>
  </w:footnote>
  <w:footnote w:type="continuationSeparator" w:id="0">
    <w:p w14:paraId="1A07FD2A" w14:textId="77777777" w:rsidR="007F3309" w:rsidRDefault="007F3309"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80990"/>
    <w:rsid w:val="000A176B"/>
    <w:rsid w:val="000B2B29"/>
    <w:rsid w:val="000D5F04"/>
    <w:rsid w:val="000F3C13"/>
    <w:rsid w:val="00121A27"/>
    <w:rsid w:val="001304F0"/>
    <w:rsid w:val="00174309"/>
    <w:rsid w:val="0018038F"/>
    <w:rsid w:val="001C73A1"/>
    <w:rsid w:val="001C7C6C"/>
    <w:rsid w:val="001F7FDD"/>
    <w:rsid w:val="00207F52"/>
    <w:rsid w:val="0022387D"/>
    <w:rsid w:val="002244FE"/>
    <w:rsid w:val="002449D7"/>
    <w:rsid w:val="00252F2B"/>
    <w:rsid w:val="00261FFC"/>
    <w:rsid w:val="00264A86"/>
    <w:rsid w:val="0028241E"/>
    <w:rsid w:val="002B0A82"/>
    <w:rsid w:val="0035547F"/>
    <w:rsid w:val="00356899"/>
    <w:rsid w:val="00363650"/>
    <w:rsid w:val="00382CBF"/>
    <w:rsid w:val="0039218C"/>
    <w:rsid w:val="00397892"/>
    <w:rsid w:val="003C3563"/>
    <w:rsid w:val="003C36F8"/>
    <w:rsid w:val="003C5B19"/>
    <w:rsid w:val="003D1014"/>
    <w:rsid w:val="003F36AA"/>
    <w:rsid w:val="0043115B"/>
    <w:rsid w:val="0044285B"/>
    <w:rsid w:val="00460AAC"/>
    <w:rsid w:val="004909CD"/>
    <w:rsid w:val="0049649E"/>
    <w:rsid w:val="004B1181"/>
    <w:rsid w:val="004B67B5"/>
    <w:rsid w:val="004F7283"/>
    <w:rsid w:val="00502E5F"/>
    <w:rsid w:val="00533283"/>
    <w:rsid w:val="00551666"/>
    <w:rsid w:val="00554A97"/>
    <w:rsid w:val="00571C73"/>
    <w:rsid w:val="00591E21"/>
    <w:rsid w:val="005A63F7"/>
    <w:rsid w:val="005C144E"/>
    <w:rsid w:val="005D3757"/>
    <w:rsid w:val="00644F8D"/>
    <w:rsid w:val="00655372"/>
    <w:rsid w:val="006A140A"/>
    <w:rsid w:val="006C252D"/>
    <w:rsid w:val="00705906"/>
    <w:rsid w:val="007078EA"/>
    <w:rsid w:val="007250F3"/>
    <w:rsid w:val="00744E8A"/>
    <w:rsid w:val="00752056"/>
    <w:rsid w:val="00755D81"/>
    <w:rsid w:val="00756B0E"/>
    <w:rsid w:val="00777A3F"/>
    <w:rsid w:val="00782953"/>
    <w:rsid w:val="007B19D3"/>
    <w:rsid w:val="007D75CF"/>
    <w:rsid w:val="007E398F"/>
    <w:rsid w:val="007F3309"/>
    <w:rsid w:val="008117DA"/>
    <w:rsid w:val="00867304"/>
    <w:rsid w:val="00873131"/>
    <w:rsid w:val="008A5169"/>
    <w:rsid w:val="008C652B"/>
    <w:rsid w:val="008D6786"/>
    <w:rsid w:val="00917156"/>
    <w:rsid w:val="009468BD"/>
    <w:rsid w:val="00983305"/>
    <w:rsid w:val="009B6E69"/>
    <w:rsid w:val="009E2B9A"/>
    <w:rsid w:val="009E7CB0"/>
    <w:rsid w:val="009F20A7"/>
    <w:rsid w:val="00A14F96"/>
    <w:rsid w:val="00A24DE1"/>
    <w:rsid w:val="00A37DED"/>
    <w:rsid w:val="00A54E75"/>
    <w:rsid w:val="00A627E8"/>
    <w:rsid w:val="00A81359"/>
    <w:rsid w:val="00A95785"/>
    <w:rsid w:val="00AA2B8A"/>
    <w:rsid w:val="00AB7D6B"/>
    <w:rsid w:val="00AD7D6E"/>
    <w:rsid w:val="00B05896"/>
    <w:rsid w:val="00B21639"/>
    <w:rsid w:val="00B45EEB"/>
    <w:rsid w:val="00B5213F"/>
    <w:rsid w:val="00B72997"/>
    <w:rsid w:val="00B77715"/>
    <w:rsid w:val="00B843DB"/>
    <w:rsid w:val="00BC0843"/>
    <w:rsid w:val="00BC529E"/>
    <w:rsid w:val="00BF65E8"/>
    <w:rsid w:val="00C135AB"/>
    <w:rsid w:val="00C430B7"/>
    <w:rsid w:val="00C60213"/>
    <w:rsid w:val="00C73A4B"/>
    <w:rsid w:val="00C74CF0"/>
    <w:rsid w:val="00CA68D3"/>
    <w:rsid w:val="00D10AD2"/>
    <w:rsid w:val="00D223DC"/>
    <w:rsid w:val="00D56AA3"/>
    <w:rsid w:val="00D5785B"/>
    <w:rsid w:val="00D72172"/>
    <w:rsid w:val="00D74A96"/>
    <w:rsid w:val="00D95833"/>
    <w:rsid w:val="00DE492D"/>
    <w:rsid w:val="00DE6261"/>
    <w:rsid w:val="00E0259C"/>
    <w:rsid w:val="00E11B90"/>
    <w:rsid w:val="00E34FEE"/>
    <w:rsid w:val="00E424AC"/>
    <w:rsid w:val="00E53BE4"/>
    <w:rsid w:val="00E65624"/>
    <w:rsid w:val="00EB5023"/>
    <w:rsid w:val="00EC7FA4"/>
    <w:rsid w:val="00ED4FA1"/>
    <w:rsid w:val="00EE0604"/>
    <w:rsid w:val="00F40155"/>
    <w:rsid w:val="00F4061F"/>
    <w:rsid w:val="00F4742F"/>
    <w:rsid w:val="00F547EF"/>
    <w:rsid w:val="00F61F97"/>
    <w:rsid w:val="00F72250"/>
    <w:rsid w:val="00F83128"/>
    <w:rsid w:val="00F978B7"/>
    <w:rsid w:val="00FA269E"/>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33645">
      <w:bodyDiv w:val="1"/>
      <w:marLeft w:val="0"/>
      <w:marRight w:val="0"/>
      <w:marTop w:val="0"/>
      <w:marBottom w:val="0"/>
      <w:divBdr>
        <w:top w:val="none" w:sz="0" w:space="0" w:color="auto"/>
        <w:left w:val="none" w:sz="0" w:space="0" w:color="auto"/>
        <w:bottom w:val="none" w:sz="0" w:space="0" w:color="auto"/>
        <w:right w:val="none" w:sz="0" w:space="0" w:color="auto"/>
      </w:divBdr>
    </w:div>
    <w:div w:id="144030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74AD-F4FE-41D9-B0D9-3489D792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dcterms:created xsi:type="dcterms:W3CDTF">2021-03-19T15:17:00Z</dcterms:created>
  <dcterms:modified xsi:type="dcterms:W3CDTF">2021-03-23T09:09:00Z</dcterms:modified>
</cp:coreProperties>
</file>